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EED" w:rsidRDefault="00CC7A47" w:rsidP="00264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F40">
        <w:rPr>
          <w:rFonts w:ascii="Times New Roman" w:hAnsi="Times New Roman" w:cs="Times New Roman"/>
          <w:sz w:val="28"/>
          <w:szCs w:val="28"/>
        </w:rPr>
        <w:t xml:space="preserve">Кассовое обслуживание бюджетов бюджетной системы Российской Федерации </w:t>
      </w:r>
    </w:p>
    <w:p w:rsidR="00EF2EED" w:rsidRDefault="00CC7A47" w:rsidP="00264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F4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6E2F40">
        <w:rPr>
          <w:rFonts w:ascii="Times New Roman" w:hAnsi="Times New Roman" w:cs="Times New Roman"/>
          <w:sz w:val="28"/>
          <w:szCs w:val="28"/>
        </w:rPr>
        <w:t>Голышмановского</w:t>
      </w:r>
      <w:proofErr w:type="spellEnd"/>
      <w:r w:rsidRPr="006E2F40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083961" w:rsidRPr="006E2F40" w:rsidRDefault="00EF2EED" w:rsidP="00264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 лет УФК по Тюменской области</w:t>
      </w:r>
      <w:r w:rsidR="00B62F65" w:rsidRPr="006E2F40">
        <w:rPr>
          <w:rFonts w:ascii="Times New Roman" w:hAnsi="Times New Roman" w:cs="Times New Roman"/>
          <w:sz w:val="28"/>
          <w:szCs w:val="28"/>
        </w:rPr>
        <w:t>.</w:t>
      </w:r>
    </w:p>
    <w:p w:rsidR="006E2F40" w:rsidRPr="006E2F40" w:rsidRDefault="006E2F40" w:rsidP="00264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2F40" w:rsidRPr="006E2F40" w:rsidRDefault="006E2F40" w:rsidP="00264D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Федеральное казначейство - динамично развивающаяся и надежная служба, обеспечивающая кассовое обслуживание всех бюджетов бюджетной системы Российской Федерации, осуществляющая контроль за эффективным и целевым использованием бюджетных средств, управляющая масштабными государственными информационными системами. </w:t>
      </w:r>
    </w:p>
    <w:p w:rsidR="00806854" w:rsidRPr="006E2F40" w:rsidRDefault="00CD53A2" w:rsidP="00264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40">
        <w:rPr>
          <w:rFonts w:ascii="Times New Roman" w:hAnsi="Times New Roman" w:cs="Times New Roman"/>
          <w:sz w:val="28"/>
          <w:szCs w:val="28"/>
        </w:rPr>
        <w:t xml:space="preserve">В декабре текущего года исполняется 25 лет со дня образования Управления Федерального казначейства  по Тюменской области (далее – Управление). </w:t>
      </w:r>
      <w:r w:rsidR="00806854" w:rsidRPr="006E2F40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67605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06854" w:rsidRPr="006E2F40">
        <w:rPr>
          <w:rFonts w:ascii="Times New Roman" w:hAnsi="Times New Roman" w:cs="Times New Roman"/>
          <w:sz w:val="28"/>
          <w:szCs w:val="28"/>
        </w:rPr>
        <w:t>№</w:t>
      </w:r>
      <w:r w:rsidR="0067605C">
        <w:rPr>
          <w:rFonts w:ascii="Times New Roman" w:hAnsi="Times New Roman" w:cs="Times New Roman"/>
          <w:sz w:val="28"/>
          <w:szCs w:val="28"/>
        </w:rPr>
        <w:t xml:space="preserve"> </w:t>
      </w:r>
      <w:r w:rsidR="00806854" w:rsidRPr="006E2F40">
        <w:rPr>
          <w:rFonts w:ascii="Times New Roman" w:hAnsi="Times New Roman" w:cs="Times New Roman"/>
          <w:sz w:val="28"/>
          <w:szCs w:val="28"/>
        </w:rPr>
        <w:t>7</w:t>
      </w:r>
      <w:r w:rsidR="009F5916" w:rsidRPr="006E2F40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806854" w:rsidRPr="006E2F40">
        <w:rPr>
          <w:rFonts w:ascii="Times New Roman" w:hAnsi="Times New Roman" w:cs="Times New Roman"/>
          <w:sz w:val="28"/>
          <w:szCs w:val="28"/>
        </w:rPr>
        <w:t xml:space="preserve"> является структурным подразделением Управления и создан для осуществления полномочий </w:t>
      </w:r>
      <w:r w:rsidR="009F5916" w:rsidRPr="006E2F40">
        <w:rPr>
          <w:rFonts w:ascii="Times New Roman" w:hAnsi="Times New Roman" w:cs="Times New Roman"/>
          <w:sz w:val="28"/>
          <w:szCs w:val="28"/>
        </w:rPr>
        <w:t>Управления</w:t>
      </w:r>
      <w:r w:rsidR="00806854" w:rsidRPr="006E2F4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806854" w:rsidRPr="006E2F40">
        <w:rPr>
          <w:rFonts w:ascii="Times New Roman" w:hAnsi="Times New Roman" w:cs="Times New Roman"/>
          <w:sz w:val="28"/>
          <w:szCs w:val="28"/>
        </w:rPr>
        <w:t>Голышмановского</w:t>
      </w:r>
      <w:proofErr w:type="spellEnd"/>
      <w:r w:rsidR="00806854" w:rsidRPr="006E2F4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6E2F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F40">
        <w:rPr>
          <w:rFonts w:ascii="Times New Roman" w:hAnsi="Times New Roman" w:cs="Times New Roman"/>
          <w:sz w:val="28"/>
          <w:szCs w:val="28"/>
        </w:rPr>
        <w:t>Аромашевского</w:t>
      </w:r>
      <w:proofErr w:type="spellEnd"/>
      <w:r w:rsidRPr="006E2F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F40">
        <w:rPr>
          <w:rFonts w:ascii="Times New Roman" w:hAnsi="Times New Roman" w:cs="Times New Roman"/>
          <w:sz w:val="28"/>
          <w:szCs w:val="28"/>
        </w:rPr>
        <w:t>Бердюжского</w:t>
      </w:r>
      <w:proofErr w:type="spellEnd"/>
      <w:r w:rsidRPr="006E2F40">
        <w:rPr>
          <w:rFonts w:ascii="Times New Roman" w:hAnsi="Times New Roman" w:cs="Times New Roman"/>
          <w:sz w:val="28"/>
          <w:szCs w:val="28"/>
        </w:rPr>
        <w:t xml:space="preserve"> и Армизонского районов.</w:t>
      </w:r>
    </w:p>
    <w:p w:rsidR="002A1C56" w:rsidRDefault="002A1C56" w:rsidP="002A1C56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Голышмановского</w:t>
      </w:r>
      <w:proofErr w:type="spellEnd"/>
      <w:r>
        <w:rPr>
          <w:sz w:val="28"/>
          <w:szCs w:val="28"/>
        </w:rPr>
        <w:t xml:space="preserve"> городского округа кассовое обслуживание исполнения бюджетов бюджетной системы Российской Федерации Отдел осуществляет через  открытые лицевые счета</w:t>
      </w:r>
      <w:r>
        <w:rPr>
          <w:color w:val="000000"/>
          <w:sz w:val="28"/>
          <w:szCs w:val="28"/>
        </w:rPr>
        <w:t xml:space="preserve"> Администрации </w:t>
      </w:r>
      <w:proofErr w:type="spellStart"/>
      <w:r>
        <w:rPr>
          <w:color w:val="000000"/>
          <w:sz w:val="28"/>
          <w:szCs w:val="28"/>
        </w:rPr>
        <w:t>Голышмановского</w:t>
      </w:r>
      <w:proofErr w:type="spellEnd"/>
      <w:r>
        <w:rPr>
          <w:color w:val="000000"/>
          <w:sz w:val="28"/>
          <w:szCs w:val="28"/>
        </w:rPr>
        <w:t xml:space="preserve"> городского округа, Комитету образования Администрации </w:t>
      </w:r>
      <w:proofErr w:type="spellStart"/>
      <w:r>
        <w:rPr>
          <w:color w:val="000000"/>
          <w:sz w:val="28"/>
          <w:szCs w:val="28"/>
        </w:rPr>
        <w:t>Голышмановского</w:t>
      </w:r>
      <w:proofErr w:type="spellEnd"/>
      <w:r>
        <w:rPr>
          <w:color w:val="000000"/>
          <w:sz w:val="28"/>
          <w:szCs w:val="28"/>
        </w:rPr>
        <w:t xml:space="preserve"> городского округа, Межрайонному управлению социальной защиты населения (</w:t>
      </w:r>
      <w:proofErr w:type="spellStart"/>
      <w:r>
        <w:rPr>
          <w:color w:val="000000"/>
          <w:sz w:val="28"/>
          <w:szCs w:val="28"/>
        </w:rPr>
        <w:t>Голышмановский</w:t>
      </w:r>
      <w:proofErr w:type="spellEnd"/>
      <w:r>
        <w:rPr>
          <w:color w:val="000000"/>
          <w:sz w:val="28"/>
          <w:szCs w:val="28"/>
        </w:rPr>
        <w:t xml:space="preserve"> городской округ, </w:t>
      </w:r>
      <w:proofErr w:type="spellStart"/>
      <w:r>
        <w:rPr>
          <w:color w:val="000000"/>
          <w:sz w:val="28"/>
          <w:szCs w:val="28"/>
        </w:rPr>
        <w:t>Аромашевский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Бердюжский</w:t>
      </w:r>
      <w:proofErr w:type="spellEnd"/>
      <w:r>
        <w:rPr>
          <w:color w:val="000000"/>
          <w:sz w:val="28"/>
          <w:szCs w:val="28"/>
        </w:rPr>
        <w:t xml:space="preserve"> районы), Государственному учреждению - Управление пенсионного фонда Российской Федерации в </w:t>
      </w:r>
      <w:proofErr w:type="spellStart"/>
      <w:r>
        <w:rPr>
          <w:color w:val="000000"/>
          <w:sz w:val="28"/>
          <w:szCs w:val="28"/>
        </w:rPr>
        <w:t>Голышмановском</w:t>
      </w:r>
      <w:proofErr w:type="spellEnd"/>
      <w:r>
        <w:rPr>
          <w:color w:val="000000"/>
          <w:sz w:val="28"/>
          <w:szCs w:val="28"/>
        </w:rPr>
        <w:t xml:space="preserve"> районе Тюменской области (Межрайонное).</w:t>
      </w:r>
      <w:proofErr w:type="gramEnd"/>
    </w:p>
    <w:p w:rsidR="00B62F65" w:rsidRPr="006E2F40" w:rsidRDefault="00B62F65" w:rsidP="00264D4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F40">
        <w:rPr>
          <w:rFonts w:ascii="Times New Roman" w:hAnsi="Times New Roman" w:cs="Times New Roman"/>
          <w:sz w:val="28"/>
          <w:szCs w:val="28"/>
        </w:rPr>
        <w:t>Кассовое обслуживание л</w:t>
      </w:r>
      <w:bookmarkStart w:id="0" w:name="_GoBack"/>
      <w:bookmarkEnd w:id="0"/>
      <w:r w:rsidRPr="006E2F40">
        <w:rPr>
          <w:rFonts w:ascii="Times New Roman" w:hAnsi="Times New Roman" w:cs="Times New Roman"/>
          <w:sz w:val="28"/>
          <w:szCs w:val="28"/>
        </w:rPr>
        <w:t xml:space="preserve">ицевых счетов осуществляется на основании Порядка,  утвержденного приказом Федерального казначейства от 10.10.2008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</w:t>
      </w:r>
      <w:proofErr w:type="gramStart"/>
      <w:r w:rsidRPr="006E2F40">
        <w:rPr>
          <w:rFonts w:ascii="Times New Roman" w:hAnsi="Times New Roman" w:cs="Times New Roman"/>
          <w:sz w:val="28"/>
          <w:szCs w:val="28"/>
        </w:rPr>
        <w:t>казначейства отдельных функций финансовых органов субъектов Российской Федерации</w:t>
      </w:r>
      <w:proofErr w:type="gramEnd"/>
      <w:r w:rsidRPr="006E2F40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 по исполнению соответствующих бюджетов». </w:t>
      </w:r>
    </w:p>
    <w:p w:rsidR="004A0EAF" w:rsidRPr="006E2F40" w:rsidRDefault="004A0EAF" w:rsidP="00264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40">
        <w:rPr>
          <w:rFonts w:ascii="Times New Roman" w:hAnsi="Times New Roman" w:cs="Times New Roman"/>
          <w:sz w:val="28"/>
          <w:szCs w:val="28"/>
        </w:rPr>
        <w:t xml:space="preserve">Порядок и условия обмена информацией между Управлением и Администрацией </w:t>
      </w:r>
      <w:proofErr w:type="spellStart"/>
      <w:r w:rsidR="00E7753C" w:rsidRPr="006E2F40">
        <w:rPr>
          <w:rFonts w:ascii="Times New Roman" w:hAnsi="Times New Roman" w:cs="Times New Roman"/>
          <w:sz w:val="28"/>
          <w:szCs w:val="28"/>
        </w:rPr>
        <w:t>Голышмановского</w:t>
      </w:r>
      <w:proofErr w:type="spellEnd"/>
      <w:r w:rsidR="00E7753C" w:rsidRPr="006E2F40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E34328" w:rsidRPr="006E2F40">
        <w:rPr>
          <w:rFonts w:ascii="Times New Roman" w:hAnsi="Times New Roman" w:cs="Times New Roman"/>
          <w:sz w:val="28"/>
          <w:szCs w:val="28"/>
        </w:rPr>
        <w:t xml:space="preserve"> </w:t>
      </w:r>
      <w:r w:rsidR="00E7753C" w:rsidRPr="006E2F40">
        <w:rPr>
          <w:rFonts w:ascii="Times New Roman" w:hAnsi="Times New Roman" w:cs="Times New Roman"/>
          <w:sz w:val="28"/>
          <w:szCs w:val="28"/>
        </w:rPr>
        <w:t>округа</w:t>
      </w:r>
      <w:r w:rsidRPr="006E2F40">
        <w:rPr>
          <w:rFonts w:ascii="Times New Roman" w:hAnsi="Times New Roman" w:cs="Times New Roman"/>
          <w:sz w:val="28"/>
          <w:szCs w:val="28"/>
        </w:rPr>
        <w:t xml:space="preserve"> при кассовом обслуживании исполнения бюджет</w:t>
      </w:r>
      <w:r w:rsidR="003467D4" w:rsidRPr="006E2F40">
        <w:rPr>
          <w:rFonts w:ascii="Times New Roman" w:hAnsi="Times New Roman" w:cs="Times New Roman"/>
          <w:sz w:val="28"/>
          <w:szCs w:val="28"/>
        </w:rPr>
        <w:t>а</w:t>
      </w:r>
      <w:r w:rsidRPr="006E2F40">
        <w:rPr>
          <w:rFonts w:ascii="Times New Roman" w:hAnsi="Times New Roman" w:cs="Times New Roman"/>
          <w:sz w:val="28"/>
          <w:szCs w:val="28"/>
        </w:rPr>
        <w:t xml:space="preserve"> определяет регламент.</w:t>
      </w:r>
    </w:p>
    <w:p w:rsidR="00654852" w:rsidRPr="006E2F40" w:rsidRDefault="00654852" w:rsidP="00264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40">
        <w:rPr>
          <w:rFonts w:ascii="Times New Roman" w:hAnsi="Times New Roman" w:cs="Times New Roman"/>
          <w:sz w:val="28"/>
          <w:szCs w:val="28"/>
        </w:rPr>
        <w:t xml:space="preserve">Между клиентами, обслуживаемыми Отделом и Управлением,  заключены договоры об обмене электронными документами, которые регулируют отношения между Сторонами, возникающие в процессе электронного документооборота в соответствии с Правилами документооборота в системе электронного документооборота Федерального казначейства. Отделом осуществляется обеспечение клиентов сертификатами ключей проверки электронной подписи. По состоянию на 01.11.2020 </w:t>
      </w:r>
      <w:r w:rsidR="00D13A77" w:rsidRPr="006E2F40">
        <w:rPr>
          <w:rFonts w:ascii="Times New Roman" w:hAnsi="Times New Roman" w:cs="Times New Roman"/>
          <w:sz w:val="28"/>
          <w:szCs w:val="28"/>
        </w:rPr>
        <w:t>выдано 114</w:t>
      </w:r>
      <w:r w:rsidRPr="006E2F40">
        <w:rPr>
          <w:rFonts w:ascii="Times New Roman" w:hAnsi="Times New Roman" w:cs="Times New Roman"/>
          <w:sz w:val="28"/>
          <w:szCs w:val="28"/>
        </w:rPr>
        <w:t xml:space="preserve"> сертификата электронной подписи.</w:t>
      </w:r>
    </w:p>
    <w:p w:rsidR="00042A4B" w:rsidRPr="006E2F40" w:rsidRDefault="00042A4B" w:rsidP="00264D4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 xml:space="preserve">Федеральным казначейством реализуется проект по созданию и развитию государственной интегрированной информационной системы управления общественными финансами «Электронный бюджет».Основной целью создания и развития системы является обеспечение прозрачности, открытости и подотчетности деятельности органов государственной власти и органов местного самоуправления, </w:t>
      </w:r>
      <w:r w:rsidRPr="006E2F40">
        <w:rPr>
          <w:color w:val="000000"/>
          <w:sz w:val="28"/>
          <w:szCs w:val="28"/>
        </w:rPr>
        <w:lastRenderedPageBreak/>
        <w:t>а также повышение качества финансового менеджмента за счет формирования единого информационного пространства.</w:t>
      </w:r>
    </w:p>
    <w:p w:rsidR="00AB4DF2" w:rsidRPr="006E2F40" w:rsidRDefault="00042A4B" w:rsidP="00264D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E2F40">
        <w:rPr>
          <w:color w:val="000000"/>
          <w:sz w:val="28"/>
          <w:szCs w:val="28"/>
        </w:rPr>
        <w:t>С 2015 года в ГИИС «Электронный бюджет» доступен такой сервис как ведение Реестра участников бюджетного процесса, а также юридических лиц, не являющихся участниками бюджетного процесса (далее – Сводный реестр)</w:t>
      </w:r>
      <w:proofErr w:type="gramStart"/>
      <w:r w:rsidRPr="006E2F40">
        <w:rPr>
          <w:color w:val="000000"/>
          <w:sz w:val="28"/>
          <w:szCs w:val="28"/>
        </w:rPr>
        <w:t>.П</w:t>
      </w:r>
      <w:proofErr w:type="gramEnd"/>
      <w:r w:rsidRPr="006E2F40">
        <w:rPr>
          <w:color w:val="000000"/>
          <w:sz w:val="28"/>
          <w:szCs w:val="28"/>
        </w:rPr>
        <w:t>о состоянию на 01.</w:t>
      </w:r>
      <w:r w:rsidR="008D11EB" w:rsidRPr="006E2F40">
        <w:rPr>
          <w:color w:val="000000"/>
          <w:sz w:val="28"/>
          <w:szCs w:val="28"/>
        </w:rPr>
        <w:t>1</w:t>
      </w:r>
      <w:r w:rsidR="009614E8" w:rsidRPr="006E2F40">
        <w:rPr>
          <w:color w:val="000000"/>
          <w:sz w:val="28"/>
          <w:szCs w:val="28"/>
        </w:rPr>
        <w:t>1</w:t>
      </w:r>
      <w:r w:rsidRPr="006E2F40">
        <w:rPr>
          <w:color w:val="000000"/>
          <w:sz w:val="28"/>
          <w:szCs w:val="28"/>
        </w:rPr>
        <w:t>.2020 в Сводный реестр включены реквизиты 2</w:t>
      </w:r>
      <w:r w:rsidR="00DE2967" w:rsidRPr="006E2F40">
        <w:rPr>
          <w:color w:val="000000"/>
          <w:sz w:val="28"/>
          <w:szCs w:val="28"/>
        </w:rPr>
        <w:t>1 организации</w:t>
      </w:r>
      <w:r w:rsidR="00E34328" w:rsidRPr="006E2F40">
        <w:rPr>
          <w:color w:val="000000"/>
          <w:sz w:val="28"/>
          <w:szCs w:val="28"/>
        </w:rPr>
        <w:t xml:space="preserve"> </w:t>
      </w:r>
      <w:proofErr w:type="spellStart"/>
      <w:r w:rsidRPr="006E2F40">
        <w:rPr>
          <w:color w:val="000000"/>
          <w:sz w:val="28"/>
          <w:szCs w:val="28"/>
        </w:rPr>
        <w:t>Голышмановского</w:t>
      </w:r>
      <w:proofErr w:type="spellEnd"/>
      <w:r w:rsidRPr="006E2F40">
        <w:rPr>
          <w:color w:val="000000"/>
          <w:sz w:val="28"/>
          <w:szCs w:val="28"/>
        </w:rPr>
        <w:t xml:space="preserve"> городского округа.</w:t>
      </w:r>
    </w:p>
    <w:p w:rsidR="002034D9" w:rsidRPr="006E2F40" w:rsidRDefault="002034D9" w:rsidP="00264D4C">
      <w:pPr>
        <w:tabs>
          <w:tab w:val="left" w:pos="368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F40">
        <w:rPr>
          <w:rFonts w:ascii="Times New Roman" w:hAnsi="Times New Roman" w:cs="Times New Roman"/>
          <w:sz w:val="28"/>
          <w:szCs w:val="28"/>
        </w:rPr>
        <w:t>Из федерального бюджета бюджетам субъектов Российской Федерации предоставляются межбюджетные трансферты «под потребность». П</w:t>
      </w:r>
      <w:r w:rsidR="00710568">
        <w:rPr>
          <w:rFonts w:ascii="Times New Roman" w:hAnsi="Times New Roman" w:cs="Times New Roman"/>
          <w:sz w:val="28"/>
          <w:szCs w:val="28"/>
        </w:rPr>
        <w:t>о</w:t>
      </w:r>
      <w:r w:rsidRPr="006E2F40">
        <w:rPr>
          <w:rFonts w:ascii="Times New Roman" w:hAnsi="Times New Roman" w:cs="Times New Roman"/>
          <w:sz w:val="28"/>
          <w:szCs w:val="28"/>
        </w:rPr>
        <w:t xml:space="preserve"> такой </w:t>
      </w:r>
      <w:r w:rsidR="00710568">
        <w:rPr>
          <w:rFonts w:ascii="Times New Roman" w:hAnsi="Times New Roman" w:cs="Times New Roman"/>
          <w:sz w:val="28"/>
          <w:szCs w:val="28"/>
        </w:rPr>
        <w:t xml:space="preserve">же </w:t>
      </w:r>
      <w:r w:rsidRPr="006E2F40">
        <w:rPr>
          <w:rFonts w:ascii="Times New Roman" w:hAnsi="Times New Roman" w:cs="Times New Roman"/>
          <w:sz w:val="28"/>
          <w:szCs w:val="28"/>
        </w:rPr>
        <w:t>схеме межбюджетные трансферты в форме субсидий, субвенций и иных межбюджетных трансфертов, имеющих целевое назначение, предоставляются в местн</w:t>
      </w:r>
      <w:r w:rsidR="00710568">
        <w:rPr>
          <w:rFonts w:ascii="Times New Roman" w:hAnsi="Times New Roman" w:cs="Times New Roman"/>
          <w:sz w:val="28"/>
          <w:szCs w:val="28"/>
        </w:rPr>
        <w:t>ые</w:t>
      </w:r>
      <w:r w:rsidRPr="006E2F4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710568">
        <w:rPr>
          <w:rFonts w:ascii="Times New Roman" w:hAnsi="Times New Roman" w:cs="Times New Roman"/>
          <w:sz w:val="28"/>
          <w:szCs w:val="28"/>
        </w:rPr>
        <w:t>ы</w:t>
      </w:r>
      <w:r w:rsidRPr="006E2F40">
        <w:rPr>
          <w:rFonts w:ascii="Times New Roman" w:hAnsi="Times New Roman" w:cs="Times New Roman"/>
          <w:sz w:val="28"/>
          <w:szCs w:val="28"/>
        </w:rPr>
        <w:t>.</w:t>
      </w:r>
    </w:p>
    <w:p w:rsidR="00D44AF3" w:rsidRPr="006E2F40" w:rsidRDefault="00D44AF3" w:rsidP="00264D4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 xml:space="preserve">В текущем году в бюджет </w:t>
      </w:r>
      <w:proofErr w:type="spellStart"/>
      <w:r w:rsidR="00D542DC" w:rsidRPr="006E2F40">
        <w:rPr>
          <w:color w:val="000000"/>
          <w:sz w:val="28"/>
          <w:szCs w:val="28"/>
        </w:rPr>
        <w:t>Голышмановского</w:t>
      </w:r>
      <w:proofErr w:type="spellEnd"/>
      <w:r w:rsidR="00811FA6" w:rsidRPr="006E2F40">
        <w:rPr>
          <w:color w:val="000000"/>
          <w:sz w:val="28"/>
          <w:szCs w:val="28"/>
        </w:rPr>
        <w:t xml:space="preserve"> </w:t>
      </w:r>
      <w:r w:rsidRPr="006E2F40">
        <w:rPr>
          <w:color w:val="000000"/>
          <w:sz w:val="28"/>
          <w:szCs w:val="28"/>
        </w:rPr>
        <w:t xml:space="preserve">городского округа  </w:t>
      </w:r>
      <w:r w:rsidR="00CE2E30" w:rsidRPr="006E2F40">
        <w:rPr>
          <w:color w:val="000000"/>
          <w:sz w:val="28"/>
          <w:szCs w:val="28"/>
        </w:rPr>
        <w:t>по состоянию на 01.11.2020 поступили следующие денежные средства:</w:t>
      </w:r>
    </w:p>
    <w:p w:rsidR="00D44AF3" w:rsidRPr="006E2F40" w:rsidRDefault="00D44AF3" w:rsidP="00264D4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>- субсиди</w:t>
      </w:r>
      <w:r w:rsidR="001534D6" w:rsidRPr="006E2F40">
        <w:rPr>
          <w:color w:val="000000"/>
          <w:sz w:val="28"/>
          <w:szCs w:val="28"/>
        </w:rPr>
        <w:t>и</w:t>
      </w:r>
      <w:r w:rsidRPr="006E2F40">
        <w:rPr>
          <w:color w:val="000000"/>
          <w:sz w:val="28"/>
          <w:szCs w:val="28"/>
        </w:rPr>
        <w:t xml:space="preserve"> на реализацию мероприятий по обеспечению жильем молодых семей </w:t>
      </w:r>
      <w:r w:rsidR="00D542DC" w:rsidRPr="006E2F40">
        <w:rPr>
          <w:color w:val="000000"/>
          <w:sz w:val="28"/>
          <w:szCs w:val="28"/>
        </w:rPr>
        <w:t xml:space="preserve"> – 1570006,38 рублей</w:t>
      </w:r>
      <w:r w:rsidRPr="006E2F40">
        <w:rPr>
          <w:color w:val="000000"/>
          <w:sz w:val="28"/>
          <w:szCs w:val="28"/>
        </w:rPr>
        <w:t>;</w:t>
      </w:r>
    </w:p>
    <w:p w:rsidR="00D542DC" w:rsidRPr="006E2F40" w:rsidRDefault="00D542DC" w:rsidP="00264D4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>- субсидии на обеспечение комплексного развития сельских территорий</w:t>
      </w:r>
      <w:r w:rsidR="007A0487">
        <w:rPr>
          <w:color w:val="000000"/>
          <w:sz w:val="28"/>
          <w:szCs w:val="28"/>
        </w:rPr>
        <w:t xml:space="preserve"> </w:t>
      </w:r>
      <w:r w:rsidRPr="006E2F40">
        <w:rPr>
          <w:color w:val="000000"/>
          <w:sz w:val="28"/>
          <w:szCs w:val="28"/>
        </w:rPr>
        <w:t>– 3576202,18 рублей;</w:t>
      </w:r>
    </w:p>
    <w:p w:rsidR="00526439" w:rsidRPr="006E2F40" w:rsidRDefault="00526439" w:rsidP="00264D4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>-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</w:t>
      </w:r>
      <w:r w:rsidR="007A0487">
        <w:rPr>
          <w:color w:val="000000"/>
          <w:sz w:val="28"/>
          <w:szCs w:val="28"/>
        </w:rPr>
        <w:t xml:space="preserve"> </w:t>
      </w:r>
      <w:r w:rsidRPr="006E2F40">
        <w:rPr>
          <w:color w:val="000000"/>
          <w:sz w:val="28"/>
          <w:szCs w:val="28"/>
        </w:rPr>
        <w:t xml:space="preserve"> – 4390430,51 рублей;</w:t>
      </w:r>
    </w:p>
    <w:p w:rsidR="00526439" w:rsidRPr="006E2F40" w:rsidRDefault="00526439" w:rsidP="00264D4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 xml:space="preserve">-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</w:r>
      <w:r w:rsidR="00800E4F" w:rsidRPr="006E2F40">
        <w:rPr>
          <w:color w:val="000000"/>
          <w:sz w:val="28"/>
          <w:szCs w:val="28"/>
        </w:rPr>
        <w:t>- 1350000.00 рублей;</w:t>
      </w:r>
    </w:p>
    <w:p w:rsidR="00D44AF3" w:rsidRPr="006E2F40" w:rsidRDefault="009E4800" w:rsidP="00264D4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>-и</w:t>
      </w:r>
      <w:r w:rsidR="00D44AF3" w:rsidRPr="006E2F40">
        <w:rPr>
          <w:color w:val="000000"/>
          <w:sz w:val="28"/>
          <w:szCs w:val="28"/>
        </w:rPr>
        <w:t xml:space="preserve">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 w:rsidR="001868ED" w:rsidRPr="006E2F40">
        <w:rPr>
          <w:color w:val="000000"/>
          <w:sz w:val="28"/>
          <w:szCs w:val="28"/>
        </w:rPr>
        <w:t xml:space="preserve"> </w:t>
      </w:r>
      <w:r w:rsidR="002257C1" w:rsidRPr="006E2F40">
        <w:rPr>
          <w:color w:val="000000"/>
          <w:sz w:val="28"/>
          <w:szCs w:val="28"/>
        </w:rPr>
        <w:t>- 3518655,00 рублей.</w:t>
      </w:r>
    </w:p>
    <w:p w:rsidR="0073365C" w:rsidRPr="006E2F40" w:rsidRDefault="00811FA6" w:rsidP="00264D4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>Также и</w:t>
      </w:r>
      <w:r w:rsidR="00D901B7" w:rsidRPr="006E2F40">
        <w:rPr>
          <w:color w:val="000000"/>
          <w:sz w:val="28"/>
          <w:szCs w:val="28"/>
        </w:rPr>
        <w:t xml:space="preserve">з федерального бюджета бюджету Тюменской области была представлена субсидия на </w:t>
      </w:r>
      <w:proofErr w:type="spellStart"/>
      <w:r w:rsidR="00D901B7" w:rsidRPr="006E2F40">
        <w:rPr>
          <w:color w:val="000000"/>
          <w:sz w:val="28"/>
          <w:szCs w:val="28"/>
        </w:rPr>
        <w:t>софинанс</w:t>
      </w:r>
      <w:r w:rsidR="00B47AEC" w:rsidRPr="006E2F40">
        <w:rPr>
          <w:color w:val="000000"/>
          <w:sz w:val="28"/>
          <w:szCs w:val="28"/>
        </w:rPr>
        <w:t>ирование</w:t>
      </w:r>
      <w:proofErr w:type="spellEnd"/>
      <w:r w:rsidR="00B47AEC" w:rsidRPr="006E2F40">
        <w:rPr>
          <w:color w:val="000000"/>
          <w:sz w:val="28"/>
          <w:szCs w:val="28"/>
        </w:rPr>
        <w:t xml:space="preserve"> расходных обязательств,</w:t>
      </w:r>
      <w:r w:rsidR="00D901B7" w:rsidRPr="006E2F40">
        <w:rPr>
          <w:color w:val="000000"/>
          <w:sz w:val="28"/>
          <w:szCs w:val="28"/>
        </w:rPr>
        <w:t xml:space="preserve"> связанных с достижением результатов федерального проекта «Финансовая поддержка семей при рождении детей», входящего в состав национального проекта «Демография», посредством осуществления ежемесячной денежной выплаты, в том числе ежемесячной денежной выплаты на ребенка в возрасте от трех до семи лет включительно. На лицевой счет  получателя бюджетных ср</w:t>
      </w:r>
      <w:r w:rsidRPr="006E2F40">
        <w:rPr>
          <w:color w:val="000000"/>
          <w:sz w:val="28"/>
          <w:szCs w:val="28"/>
        </w:rPr>
        <w:t>е</w:t>
      </w:r>
      <w:proofErr w:type="gramStart"/>
      <w:r w:rsidRPr="006E2F40">
        <w:rPr>
          <w:color w:val="000000"/>
          <w:sz w:val="28"/>
          <w:szCs w:val="28"/>
        </w:rPr>
        <w:t>дств с к</w:t>
      </w:r>
      <w:proofErr w:type="gramEnd"/>
      <w:r w:rsidRPr="006E2F40">
        <w:rPr>
          <w:color w:val="000000"/>
          <w:sz w:val="28"/>
          <w:szCs w:val="28"/>
        </w:rPr>
        <w:t xml:space="preserve">одом «03» </w:t>
      </w:r>
      <w:r w:rsidR="0073365C" w:rsidRPr="006E2F40">
        <w:rPr>
          <w:color w:val="000000"/>
          <w:sz w:val="28"/>
          <w:szCs w:val="28"/>
        </w:rPr>
        <w:t>Межрайонному управлению социальной защиты населения (</w:t>
      </w:r>
      <w:proofErr w:type="spellStart"/>
      <w:r w:rsidR="0073365C" w:rsidRPr="006E2F40">
        <w:rPr>
          <w:color w:val="000000"/>
          <w:sz w:val="28"/>
          <w:szCs w:val="28"/>
        </w:rPr>
        <w:t>Голышмановский</w:t>
      </w:r>
      <w:proofErr w:type="spellEnd"/>
      <w:r w:rsidR="0073365C" w:rsidRPr="006E2F40">
        <w:rPr>
          <w:color w:val="000000"/>
          <w:sz w:val="28"/>
          <w:szCs w:val="28"/>
        </w:rPr>
        <w:t xml:space="preserve"> городской округ, </w:t>
      </w:r>
      <w:proofErr w:type="spellStart"/>
      <w:r w:rsidR="0073365C" w:rsidRPr="006E2F40">
        <w:rPr>
          <w:color w:val="000000"/>
          <w:sz w:val="28"/>
          <w:szCs w:val="28"/>
        </w:rPr>
        <w:t>Аромашевский</w:t>
      </w:r>
      <w:proofErr w:type="spellEnd"/>
      <w:r w:rsidR="00D901B7" w:rsidRPr="006E2F40">
        <w:rPr>
          <w:color w:val="000000"/>
          <w:sz w:val="28"/>
          <w:szCs w:val="28"/>
        </w:rPr>
        <w:t xml:space="preserve"> и </w:t>
      </w:r>
      <w:proofErr w:type="spellStart"/>
      <w:r w:rsidR="00D901B7" w:rsidRPr="006E2F40">
        <w:rPr>
          <w:color w:val="000000"/>
          <w:sz w:val="28"/>
          <w:szCs w:val="28"/>
        </w:rPr>
        <w:t>Бердюжский</w:t>
      </w:r>
      <w:proofErr w:type="spellEnd"/>
      <w:r w:rsidR="00D901B7" w:rsidRPr="006E2F40">
        <w:rPr>
          <w:color w:val="000000"/>
          <w:sz w:val="28"/>
          <w:szCs w:val="28"/>
        </w:rPr>
        <w:t xml:space="preserve"> районы) </w:t>
      </w:r>
      <w:r w:rsidR="00B47AEC" w:rsidRPr="006E2F40">
        <w:rPr>
          <w:color w:val="000000"/>
          <w:sz w:val="28"/>
          <w:szCs w:val="28"/>
        </w:rPr>
        <w:t xml:space="preserve"> по </w:t>
      </w:r>
      <w:r w:rsidR="00FD2A8D" w:rsidRPr="006E2F40">
        <w:rPr>
          <w:color w:val="000000"/>
          <w:sz w:val="28"/>
          <w:szCs w:val="28"/>
        </w:rPr>
        <w:t xml:space="preserve">состоянию на 01.11.2020 </w:t>
      </w:r>
      <w:r w:rsidR="00D901B7" w:rsidRPr="006E2F40">
        <w:rPr>
          <w:color w:val="000000"/>
          <w:sz w:val="28"/>
          <w:szCs w:val="28"/>
        </w:rPr>
        <w:t>поступили</w:t>
      </w:r>
      <w:r w:rsidRPr="006E2F40">
        <w:rPr>
          <w:color w:val="000000"/>
          <w:sz w:val="28"/>
          <w:szCs w:val="28"/>
        </w:rPr>
        <w:t xml:space="preserve"> </w:t>
      </w:r>
      <w:r w:rsidR="00FD2A8D" w:rsidRPr="006E2F40">
        <w:rPr>
          <w:color w:val="000000"/>
          <w:sz w:val="28"/>
          <w:szCs w:val="28"/>
        </w:rPr>
        <w:t>следующие денежные средства</w:t>
      </w:r>
      <w:r w:rsidR="00D901B7" w:rsidRPr="006E2F40">
        <w:rPr>
          <w:color w:val="000000"/>
          <w:sz w:val="28"/>
          <w:szCs w:val="28"/>
        </w:rPr>
        <w:t>:</w:t>
      </w:r>
    </w:p>
    <w:p w:rsidR="00526439" w:rsidRPr="006E2F40" w:rsidRDefault="00D901B7" w:rsidP="00264D4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>- с</w:t>
      </w:r>
      <w:r w:rsidR="00526439" w:rsidRPr="006E2F40">
        <w:rPr>
          <w:color w:val="000000"/>
          <w:sz w:val="28"/>
          <w:szCs w:val="28"/>
        </w:rPr>
        <w:t>убсидии на 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</w:r>
      <w:r w:rsidR="007A0487">
        <w:rPr>
          <w:color w:val="000000"/>
          <w:sz w:val="28"/>
          <w:szCs w:val="28"/>
        </w:rPr>
        <w:t xml:space="preserve"> </w:t>
      </w:r>
      <w:r w:rsidR="00526439" w:rsidRPr="006E2F40">
        <w:rPr>
          <w:color w:val="000000"/>
          <w:sz w:val="28"/>
          <w:szCs w:val="28"/>
        </w:rPr>
        <w:t>– 316920,01 рублей;</w:t>
      </w:r>
    </w:p>
    <w:p w:rsidR="00526439" w:rsidRPr="006E2F40" w:rsidRDefault="00D901B7" w:rsidP="00264D4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t>- с</w:t>
      </w:r>
      <w:r w:rsidR="00F96602" w:rsidRPr="006E2F40">
        <w:rPr>
          <w:color w:val="000000"/>
          <w:sz w:val="28"/>
          <w:szCs w:val="28"/>
        </w:rPr>
        <w:t>убсидии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 w:rsidR="007A0487">
        <w:rPr>
          <w:color w:val="000000"/>
          <w:sz w:val="28"/>
          <w:szCs w:val="28"/>
        </w:rPr>
        <w:t xml:space="preserve"> </w:t>
      </w:r>
      <w:r w:rsidR="00F96602" w:rsidRPr="006E2F40">
        <w:rPr>
          <w:color w:val="000000"/>
          <w:sz w:val="28"/>
          <w:szCs w:val="28"/>
        </w:rPr>
        <w:t>-1111443,85 рублей.</w:t>
      </w:r>
    </w:p>
    <w:p w:rsidR="002034D9" w:rsidRPr="006E2F40" w:rsidRDefault="00F55A3C" w:rsidP="00264D4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E2F40">
        <w:rPr>
          <w:color w:val="000000"/>
          <w:sz w:val="28"/>
          <w:szCs w:val="28"/>
        </w:rPr>
        <w:lastRenderedPageBreak/>
        <w:t xml:space="preserve">В ПАО «Сбербанк России» </w:t>
      </w:r>
      <w:r w:rsidR="003F6B4A" w:rsidRPr="006E2F40">
        <w:rPr>
          <w:color w:val="000000"/>
          <w:sz w:val="28"/>
          <w:szCs w:val="28"/>
        </w:rPr>
        <w:t xml:space="preserve">на территории </w:t>
      </w:r>
      <w:proofErr w:type="spellStart"/>
      <w:r w:rsidR="003F6B4A" w:rsidRPr="006E2F40">
        <w:rPr>
          <w:color w:val="000000"/>
          <w:sz w:val="28"/>
          <w:szCs w:val="28"/>
        </w:rPr>
        <w:t>Голышмановского</w:t>
      </w:r>
      <w:proofErr w:type="spellEnd"/>
      <w:r w:rsidR="003F6B4A" w:rsidRPr="006E2F40">
        <w:rPr>
          <w:color w:val="000000"/>
          <w:sz w:val="28"/>
          <w:szCs w:val="28"/>
        </w:rPr>
        <w:t xml:space="preserve"> городского округа </w:t>
      </w:r>
      <w:r w:rsidR="005A6731" w:rsidRPr="006E2F40">
        <w:rPr>
          <w:color w:val="000000"/>
          <w:sz w:val="28"/>
          <w:szCs w:val="28"/>
        </w:rPr>
        <w:t>по состоянию  01.1</w:t>
      </w:r>
      <w:r w:rsidR="009614E8" w:rsidRPr="006E2F40">
        <w:rPr>
          <w:color w:val="000000"/>
          <w:sz w:val="28"/>
          <w:szCs w:val="28"/>
        </w:rPr>
        <w:t>1</w:t>
      </w:r>
      <w:r w:rsidR="005A6731" w:rsidRPr="006E2F40">
        <w:rPr>
          <w:color w:val="000000"/>
          <w:sz w:val="28"/>
          <w:szCs w:val="28"/>
        </w:rPr>
        <w:t xml:space="preserve">.2020  </w:t>
      </w:r>
      <w:r w:rsidR="003F6B4A" w:rsidRPr="006E2F40">
        <w:rPr>
          <w:color w:val="000000"/>
          <w:sz w:val="28"/>
          <w:szCs w:val="28"/>
        </w:rPr>
        <w:t xml:space="preserve">Отделу </w:t>
      </w:r>
      <w:r w:rsidRPr="006E2F40">
        <w:rPr>
          <w:color w:val="000000"/>
          <w:sz w:val="28"/>
          <w:szCs w:val="28"/>
        </w:rPr>
        <w:t>открыто 5 расчетных счетов для осуществления операций по обеспечению денежными средствами клиентов с использованием дебетовых карт на балансовом счете № 40116 «Средства для выплаты наличных денег и осуществления расчетов по отдельным операциям»</w:t>
      </w:r>
      <w:r w:rsidR="004527BB">
        <w:rPr>
          <w:color w:val="000000"/>
          <w:sz w:val="28"/>
          <w:szCs w:val="28"/>
        </w:rPr>
        <w:t xml:space="preserve"> (дале</w:t>
      </w:r>
      <w:proofErr w:type="gramStart"/>
      <w:r w:rsidR="004527BB">
        <w:rPr>
          <w:color w:val="000000"/>
          <w:sz w:val="28"/>
          <w:szCs w:val="28"/>
        </w:rPr>
        <w:t>е-</w:t>
      </w:r>
      <w:proofErr w:type="gramEnd"/>
      <w:r w:rsidR="004527BB">
        <w:rPr>
          <w:color w:val="000000"/>
          <w:sz w:val="28"/>
          <w:szCs w:val="28"/>
        </w:rPr>
        <w:t xml:space="preserve"> счет №40116)</w:t>
      </w:r>
      <w:r w:rsidRPr="006E2F40">
        <w:rPr>
          <w:color w:val="000000"/>
          <w:sz w:val="28"/>
          <w:szCs w:val="28"/>
        </w:rPr>
        <w:t xml:space="preserve"> и 7 </w:t>
      </w:r>
      <w:r w:rsidR="004527BB">
        <w:rPr>
          <w:color w:val="000000"/>
          <w:sz w:val="28"/>
          <w:szCs w:val="28"/>
        </w:rPr>
        <w:t xml:space="preserve">расчетных </w:t>
      </w:r>
      <w:r w:rsidRPr="006E2F40">
        <w:rPr>
          <w:color w:val="000000"/>
          <w:sz w:val="28"/>
          <w:szCs w:val="28"/>
        </w:rPr>
        <w:t>счетов для обеспечения денежными средствами клиентов с использованием денежных чековых книжек</w:t>
      </w:r>
      <w:r w:rsidR="003467D4" w:rsidRPr="006E2F40">
        <w:rPr>
          <w:color w:val="000000"/>
          <w:sz w:val="28"/>
          <w:szCs w:val="28"/>
        </w:rPr>
        <w:t>.</w:t>
      </w:r>
    </w:p>
    <w:p w:rsidR="003F6B4A" w:rsidRPr="006E2F40" w:rsidRDefault="00314E9F" w:rsidP="00264D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2F40">
        <w:rPr>
          <w:rFonts w:ascii="Times New Roman" w:hAnsi="Times New Roman" w:cs="Times New Roman"/>
          <w:color w:val="000000"/>
          <w:sz w:val="28"/>
          <w:szCs w:val="28"/>
        </w:rPr>
        <w:t xml:space="preserve"> Чтобы</w:t>
      </w:r>
      <w:r w:rsidRPr="006E2F40">
        <w:rPr>
          <w:rFonts w:ascii="Times New Roman" w:hAnsi="Times New Roman" w:cs="Times New Roman"/>
          <w:sz w:val="28"/>
          <w:szCs w:val="28"/>
        </w:rPr>
        <w:t xml:space="preserve"> повысить удо</w:t>
      </w:r>
      <w:r w:rsidR="003F6B4A" w:rsidRPr="006E2F40">
        <w:rPr>
          <w:rFonts w:ascii="Times New Roman" w:hAnsi="Times New Roman" w:cs="Times New Roman"/>
          <w:sz w:val="28"/>
          <w:szCs w:val="28"/>
        </w:rPr>
        <w:t>бство и оперативность платежей</w:t>
      </w:r>
      <w:r w:rsidRPr="006E2F40">
        <w:rPr>
          <w:rFonts w:ascii="Times New Roman" w:hAnsi="Times New Roman" w:cs="Times New Roman"/>
          <w:sz w:val="28"/>
          <w:szCs w:val="28"/>
        </w:rPr>
        <w:t>,</w:t>
      </w:r>
      <w:r w:rsidR="003F6B4A" w:rsidRPr="006E2F40">
        <w:rPr>
          <w:rFonts w:ascii="Times New Roman" w:hAnsi="Times New Roman" w:cs="Times New Roman"/>
          <w:sz w:val="28"/>
          <w:szCs w:val="28"/>
        </w:rPr>
        <w:t xml:space="preserve"> обеспечить сохранность денежных средств,</w:t>
      </w:r>
      <w:r w:rsidRPr="006E2F40">
        <w:rPr>
          <w:rFonts w:ascii="Times New Roman" w:hAnsi="Times New Roman" w:cs="Times New Roman"/>
          <w:sz w:val="28"/>
          <w:szCs w:val="28"/>
        </w:rPr>
        <w:t xml:space="preserve"> снизить коррупционные риски и риски сомнительных финансовых операций, в Отделе проведена работа с клиентами по минимизации наличного денежного обращения,  путем увеличения безналичных расчетов</w:t>
      </w:r>
      <w:r w:rsidR="000E5787" w:rsidRPr="006E2F40">
        <w:rPr>
          <w:rFonts w:ascii="Times New Roman" w:hAnsi="Times New Roman" w:cs="Times New Roman"/>
          <w:sz w:val="28"/>
          <w:szCs w:val="28"/>
        </w:rPr>
        <w:t xml:space="preserve"> с применением дебетовых банковских карт</w:t>
      </w:r>
      <w:r w:rsidRPr="006E2F40">
        <w:rPr>
          <w:rFonts w:ascii="Times New Roman" w:hAnsi="Times New Roman" w:cs="Times New Roman"/>
          <w:sz w:val="28"/>
          <w:szCs w:val="28"/>
        </w:rPr>
        <w:t xml:space="preserve"> и сокращения использования наличных денежных средств. </w:t>
      </w:r>
      <w:r w:rsidR="000E5787" w:rsidRPr="006E2F40">
        <w:rPr>
          <w:rFonts w:ascii="Times New Roman" w:hAnsi="Times New Roman" w:cs="Times New Roman"/>
          <w:color w:val="000000"/>
          <w:sz w:val="28"/>
          <w:szCs w:val="28"/>
        </w:rPr>
        <w:t>В итоге</w:t>
      </w:r>
      <w:r w:rsidR="00B319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E5787" w:rsidRPr="006E2F40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Pr="006E2F40">
        <w:rPr>
          <w:rFonts w:ascii="Times New Roman" w:hAnsi="Times New Roman" w:cs="Times New Roman"/>
          <w:color w:val="000000"/>
          <w:sz w:val="28"/>
          <w:szCs w:val="28"/>
        </w:rPr>
        <w:t xml:space="preserve">а 01.08.2020 в Отделе исключены  обороты чеков </w:t>
      </w:r>
      <w:r w:rsidR="000E5787" w:rsidRPr="006E2F40">
        <w:rPr>
          <w:rFonts w:ascii="Times New Roman" w:hAnsi="Times New Roman" w:cs="Times New Roman"/>
          <w:color w:val="000000"/>
          <w:sz w:val="28"/>
          <w:szCs w:val="28"/>
        </w:rPr>
        <w:t>и объявлений на взнос наличными.</w:t>
      </w:r>
      <w:r w:rsidR="006E2F40" w:rsidRPr="006E2F40">
        <w:rPr>
          <w:rFonts w:ascii="Times New Roman" w:hAnsi="Times New Roman" w:cs="Times New Roman"/>
          <w:color w:val="000000"/>
          <w:sz w:val="28"/>
          <w:szCs w:val="28"/>
        </w:rPr>
        <w:t xml:space="preserve"> Всего получено клиентами 22</w:t>
      </w:r>
      <w:r w:rsidR="00B319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2F40" w:rsidRPr="006E2F40">
        <w:rPr>
          <w:rFonts w:ascii="Times New Roman" w:hAnsi="Times New Roman" w:cs="Times New Roman"/>
          <w:color w:val="000000"/>
          <w:sz w:val="28"/>
          <w:szCs w:val="28"/>
        </w:rPr>
        <w:t>дебетовые банковские карты</w:t>
      </w:r>
      <w:r w:rsidR="00B319D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F6B4A" w:rsidRPr="006E2F40" w:rsidRDefault="003F6B4A" w:rsidP="00264D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F40">
        <w:rPr>
          <w:rFonts w:ascii="Times New Roman" w:hAnsi="Times New Roman" w:cs="Times New Roman"/>
          <w:sz w:val="28"/>
          <w:szCs w:val="28"/>
        </w:rPr>
        <w:t>В настоящее время задача органов федерального казначейства  - переход на использование зарплатных карт МИР для перечисления денежных средств связанных с  выплатами социального характера, оплатой расходов, связанных со служебными командировками, оплатой по договорам гражданско-правового характера, а также  предстоит внедрение электронных документов</w:t>
      </w:r>
      <w:r w:rsidR="008F5B74" w:rsidRPr="006E2F40">
        <w:rPr>
          <w:rFonts w:ascii="Times New Roman" w:hAnsi="Times New Roman" w:cs="Times New Roman"/>
          <w:sz w:val="28"/>
          <w:szCs w:val="28"/>
        </w:rPr>
        <w:t>:</w:t>
      </w:r>
      <w:r w:rsidRPr="006E2F40">
        <w:rPr>
          <w:rFonts w:ascii="Times New Roman" w:hAnsi="Times New Roman" w:cs="Times New Roman"/>
          <w:sz w:val="28"/>
          <w:szCs w:val="28"/>
        </w:rPr>
        <w:t xml:space="preserve"> чек и объявление на взнос наличн</w:t>
      </w:r>
      <w:r w:rsidR="003E3491" w:rsidRPr="006E2F40">
        <w:rPr>
          <w:rFonts w:ascii="Times New Roman" w:hAnsi="Times New Roman" w:cs="Times New Roman"/>
          <w:sz w:val="28"/>
          <w:szCs w:val="28"/>
        </w:rPr>
        <w:t xml:space="preserve">ыми, в итоге предстоит полностью </w:t>
      </w:r>
      <w:r w:rsidRPr="006E2F40">
        <w:rPr>
          <w:rFonts w:ascii="Times New Roman" w:hAnsi="Times New Roman" w:cs="Times New Roman"/>
          <w:sz w:val="28"/>
          <w:szCs w:val="28"/>
        </w:rPr>
        <w:t>отказ</w:t>
      </w:r>
      <w:r w:rsidR="003E3491" w:rsidRPr="006E2F40">
        <w:rPr>
          <w:rFonts w:ascii="Times New Roman" w:hAnsi="Times New Roman" w:cs="Times New Roman"/>
          <w:sz w:val="28"/>
          <w:szCs w:val="28"/>
        </w:rPr>
        <w:t xml:space="preserve">аться </w:t>
      </w:r>
      <w:r w:rsidRPr="006E2F40">
        <w:rPr>
          <w:rFonts w:ascii="Times New Roman" w:hAnsi="Times New Roman" w:cs="Times New Roman"/>
          <w:sz w:val="28"/>
          <w:szCs w:val="28"/>
        </w:rPr>
        <w:t xml:space="preserve"> от счетов № 40116.</w:t>
      </w:r>
      <w:proofErr w:type="gramEnd"/>
    </w:p>
    <w:p w:rsidR="00121CCB" w:rsidRPr="00121CCB" w:rsidRDefault="00121CCB" w:rsidP="00121CC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 w:themeFill="background1"/>
          <w:lang w:eastAsia="ru-RU"/>
        </w:rPr>
      </w:pPr>
      <w:r w:rsidRPr="00121CCB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 w:themeFill="background1"/>
          <w:lang w:eastAsia="ru-RU"/>
        </w:rPr>
        <w:t>С 1 января 2021 года начнет действовать новый порядок казначейского обслуживания в территориальных органах Федерального казначейства. Причиной тому станут внесение Федеральным законом от 27.12.2019 № 479 ФЗ изменений в Бюджетный кодекс и вступление в силу ряда других нормативно-правовых актов.</w:t>
      </w:r>
    </w:p>
    <w:p w:rsidR="00121CCB" w:rsidRDefault="00121CCB" w:rsidP="00121CC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 w:themeFill="background1"/>
          <w:lang w:eastAsia="ru-RU"/>
        </w:rPr>
      </w:pPr>
      <w:r w:rsidRPr="00121CCB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 w:themeFill="background1"/>
          <w:lang w:eastAsia="ru-RU"/>
        </w:rPr>
        <w:t>Открытие Единого казначейского счета обеспечит возможность консолидировать бюджетную ликвидность, начислять проценты на счета, открытые финансовым органам субъектов РФ и муниципальным образованиям, ускорить бюджетные расчеты и платежи граждан, а также усовершенствовать  систему  предоставление средств «под потребность».</w:t>
      </w:r>
    </w:p>
    <w:p w:rsidR="00CE2E30" w:rsidRPr="006E2F40" w:rsidRDefault="00A33E50" w:rsidP="00121CC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F40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 w:themeFill="background1"/>
          <w:lang w:eastAsia="ru-RU"/>
        </w:rPr>
        <w:t xml:space="preserve">Администрация </w:t>
      </w:r>
      <w:proofErr w:type="spellStart"/>
      <w:r w:rsidRPr="006E2F40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 w:themeFill="background1"/>
          <w:lang w:eastAsia="ru-RU"/>
        </w:rPr>
        <w:t>Голышмановского</w:t>
      </w:r>
      <w:proofErr w:type="spellEnd"/>
      <w:r w:rsidRPr="006E2F40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 w:themeFill="background1"/>
          <w:lang w:eastAsia="ru-RU"/>
        </w:rPr>
        <w:t xml:space="preserve"> городского округа для организации перехода на казначейское обслуживание уже  провела работу по открытию казначейских счетов во взаимодействии с Управлением, а также проинформировала своих клиентов о переходе на казначейское обслуживание.</w:t>
      </w:r>
      <w:r w:rsidR="00193795" w:rsidRPr="006E2F40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 w:themeFill="background1"/>
          <w:lang w:eastAsia="ru-RU"/>
        </w:rPr>
        <w:t xml:space="preserve"> </w:t>
      </w:r>
    </w:p>
    <w:p w:rsidR="00551D18" w:rsidRDefault="00042A4B" w:rsidP="00264D4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52175"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завершении</w:t>
      </w:r>
      <w:r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175"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хочется </w:t>
      </w:r>
      <w:r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поздравить всех коллег-казначеев, ветеранов службы с </w:t>
      </w:r>
      <w:r w:rsidR="000E5787"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>юбилеем</w:t>
      </w:r>
      <w:r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Управления, пожелать  крепкого здоровья, счастья</w:t>
      </w:r>
      <w:r w:rsidR="00FC6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неиссякаемой энергии, профессиональных успехов, так как от нашего ежедневного труда напрямую зависит эффективность исполнения бюджетов </w:t>
      </w:r>
      <w:r w:rsidR="00FC6688" w:rsidRPr="006E2F40">
        <w:rPr>
          <w:rFonts w:ascii="Times New Roman" w:hAnsi="Times New Roman" w:cs="Times New Roman"/>
          <w:sz w:val="28"/>
          <w:szCs w:val="28"/>
        </w:rPr>
        <w:t>бюджетной системы Российской Федерации</w:t>
      </w:r>
      <w:r w:rsidR="00FC6688">
        <w:rPr>
          <w:rFonts w:ascii="Times New Roman" w:hAnsi="Times New Roman" w:cs="Times New Roman"/>
          <w:sz w:val="28"/>
          <w:szCs w:val="28"/>
        </w:rPr>
        <w:t>.</w:t>
      </w:r>
      <w:r w:rsidR="00C9290C"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0487" w:rsidRPr="006E2F40" w:rsidRDefault="007A0487" w:rsidP="00264D4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328" w:rsidRPr="006E2F40" w:rsidRDefault="00E34328" w:rsidP="00264D4C">
      <w:pPr>
        <w:tabs>
          <w:tab w:val="left" w:pos="38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05C" w:rsidRDefault="008B0EE4" w:rsidP="00264D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казначей </w:t>
      </w:r>
      <w:r w:rsidR="0067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76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</w:p>
    <w:p w:rsidR="00806854" w:rsidRPr="006E2F40" w:rsidRDefault="0067605C" w:rsidP="00264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УФК по Тюменской области</w:t>
      </w:r>
      <w:r w:rsidR="008B0EE4"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Е.А. </w:t>
      </w:r>
      <w:r w:rsidR="008B0EE4" w:rsidRPr="006E2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Самойленко </w:t>
      </w:r>
    </w:p>
    <w:sectPr w:rsidR="00806854" w:rsidRPr="006E2F40" w:rsidSect="006760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D731C"/>
    <w:multiLevelType w:val="multilevel"/>
    <w:tmpl w:val="F25C7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A47"/>
    <w:rsid w:val="00042A4B"/>
    <w:rsid w:val="00076ED8"/>
    <w:rsid w:val="00083961"/>
    <w:rsid w:val="000A316A"/>
    <w:rsid w:val="000A4101"/>
    <w:rsid w:val="000E5787"/>
    <w:rsid w:val="00117D1D"/>
    <w:rsid w:val="00121CCB"/>
    <w:rsid w:val="00135F06"/>
    <w:rsid w:val="001534D6"/>
    <w:rsid w:val="00160E26"/>
    <w:rsid w:val="00184E40"/>
    <w:rsid w:val="001868ED"/>
    <w:rsid w:val="00193795"/>
    <w:rsid w:val="001A2FF5"/>
    <w:rsid w:val="002034D9"/>
    <w:rsid w:val="002257C1"/>
    <w:rsid w:val="00264D4C"/>
    <w:rsid w:val="002930AE"/>
    <w:rsid w:val="002A1C56"/>
    <w:rsid w:val="002E0F78"/>
    <w:rsid w:val="002F5B5F"/>
    <w:rsid w:val="00314E9F"/>
    <w:rsid w:val="003467D4"/>
    <w:rsid w:val="003B61DE"/>
    <w:rsid w:val="003E3491"/>
    <w:rsid w:val="003F6B4A"/>
    <w:rsid w:val="00405BE7"/>
    <w:rsid w:val="004527BB"/>
    <w:rsid w:val="0049118A"/>
    <w:rsid w:val="004A0EAF"/>
    <w:rsid w:val="004C3F48"/>
    <w:rsid w:val="004F5B84"/>
    <w:rsid w:val="00501F48"/>
    <w:rsid w:val="00526439"/>
    <w:rsid w:val="0053451E"/>
    <w:rsid w:val="00551D18"/>
    <w:rsid w:val="00552175"/>
    <w:rsid w:val="00564781"/>
    <w:rsid w:val="005A4E20"/>
    <w:rsid w:val="005A6731"/>
    <w:rsid w:val="005E1764"/>
    <w:rsid w:val="0062129F"/>
    <w:rsid w:val="006224AF"/>
    <w:rsid w:val="006543F7"/>
    <w:rsid w:val="00654852"/>
    <w:rsid w:val="0067605C"/>
    <w:rsid w:val="00691B68"/>
    <w:rsid w:val="006E2F40"/>
    <w:rsid w:val="00710568"/>
    <w:rsid w:val="0073365C"/>
    <w:rsid w:val="0075411C"/>
    <w:rsid w:val="00795200"/>
    <w:rsid w:val="007A0487"/>
    <w:rsid w:val="00800E4F"/>
    <w:rsid w:val="00803A18"/>
    <w:rsid w:val="00806854"/>
    <w:rsid w:val="00811FA6"/>
    <w:rsid w:val="00837346"/>
    <w:rsid w:val="008B0EE4"/>
    <w:rsid w:val="008D11EB"/>
    <w:rsid w:val="008F5B74"/>
    <w:rsid w:val="00960F05"/>
    <w:rsid w:val="009614E8"/>
    <w:rsid w:val="009A72BC"/>
    <w:rsid w:val="009B2D69"/>
    <w:rsid w:val="009E4800"/>
    <w:rsid w:val="009F5916"/>
    <w:rsid w:val="00A33E50"/>
    <w:rsid w:val="00AB4DF2"/>
    <w:rsid w:val="00AF398A"/>
    <w:rsid w:val="00B319DF"/>
    <w:rsid w:val="00B41BFF"/>
    <w:rsid w:val="00B44193"/>
    <w:rsid w:val="00B47AEC"/>
    <w:rsid w:val="00B62F65"/>
    <w:rsid w:val="00B85E59"/>
    <w:rsid w:val="00C05252"/>
    <w:rsid w:val="00C22FB0"/>
    <w:rsid w:val="00C4085B"/>
    <w:rsid w:val="00C9290C"/>
    <w:rsid w:val="00CC7A47"/>
    <w:rsid w:val="00CD53A2"/>
    <w:rsid w:val="00CE2E30"/>
    <w:rsid w:val="00D13A77"/>
    <w:rsid w:val="00D44AF3"/>
    <w:rsid w:val="00D542DC"/>
    <w:rsid w:val="00D901B7"/>
    <w:rsid w:val="00DB555A"/>
    <w:rsid w:val="00DC46D4"/>
    <w:rsid w:val="00DE2967"/>
    <w:rsid w:val="00E32A16"/>
    <w:rsid w:val="00E34328"/>
    <w:rsid w:val="00E7753C"/>
    <w:rsid w:val="00E86834"/>
    <w:rsid w:val="00E8796F"/>
    <w:rsid w:val="00EF2EED"/>
    <w:rsid w:val="00F070E4"/>
    <w:rsid w:val="00F24B57"/>
    <w:rsid w:val="00F433C8"/>
    <w:rsid w:val="00F54354"/>
    <w:rsid w:val="00F55A3C"/>
    <w:rsid w:val="00F57D60"/>
    <w:rsid w:val="00F96602"/>
    <w:rsid w:val="00FC6688"/>
    <w:rsid w:val="00FD2A8D"/>
    <w:rsid w:val="00FF3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0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4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A2F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0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4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A2F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Елена Анатольевна</dc:creator>
  <cp:lastModifiedBy>Самойленко Елена Анатольевна</cp:lastModifiedBy>
  <cp:revision>13</cp:revision>
  <dcterms:created xsi:type="dcterms:W3CDTF">2020-11-19T08:47:00Z</dcterms:created>
  <dcterms:modified xsi:type="dcterms:W3CDTF">2020-11-26T05:18:00Z</dcterms:modified>
</cp:coreProperties>
</file>