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B3" w:rsidRPr="0010054D" w:rsidRDefault="008C645E" w:rsidP="00330D7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0054D">
        <w:rPr>
          <w:rFonts w:ascii="Times New Roman" w:hAnsi="Times New Roman" w:cs="Times New Roman"/>
          <w:b/>
          <w:sz w:val="24"/>
          <w:szCs w:val="28"/>
        </w:rPr>
        <w:t>Модель</w:t>
      </w:r>
      <w:r w:rsidR="00330D75" w:rsidRPr="0010054D">
        <w:rPr>
          <w:rFonts w:ascii="Times New Roman" w:hAnsi="Times New Roman" w:cs="Times New Roman"/>
          <w:b/>
          <w:sz w:val="24"/>
          <w:szCs w:val="28"/>
        </w:rPr>
        <w:t xml:space="preserve"> обеспечения наличными денежными средствами </w:t>
      </w:r>
      <w:r w:rsidR="003040CA" w:rsidRPr="0010054D">
        <w:rPr>
          <w:rFonts w:ascii="Times New Roman" w:hAnsi="Times New Roman" w:cs="Times New Roman"/>
          <w:b/>
          <w:sz w:val="24"/>
          <w:szCs w:val="28"/>
        </w:rPr>
        <w:t xml:space="preserve">организаций - </w:t>
      </w:r>
      <w:r w:rsidR="00330D75" w:rsidRPr="0010054D">
        <w:rPr>
          <w:rFonts w:ascii="Times New Roman" w:hAnsi="Times New Roman" w:cs="Times New Roman"/>
          <w:b/>
          <w:sz w:val="24"/>
          <w:szCs w:val="28"/>
        </w:rPr>
        <w:t>клиентов</w:t>
      </w:r>
      <w:r w:rsidR="005E2FB3" w:rsidRPr="0010054D">
        <w:rPr>
          <w:rFonts w:ascii="Times New Roman" w:hAnsi="Times New Roman" w:cs="Times New Roman"/>
          <w:sz w:val="24"/>
          <w:szCs w:val="28"/>
        </w:rPr>
        <w:br/>
      </w:r>
      <w:r w:rsidR="00330D75" w:rsidRPr="0010054D">
        <w:rPr>
          <w:rFonts w:ascii="Times New Roman" w:hAnsi="Times New Roman" w:cs="Times New Roman"/>
          <w:b/>
          <w:sz w:val="24"/>
          <w:szCs w:val="28"/>
        </w:rPr>
        <w:t>территориальных органов Федерального казначейства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113"/>
        <w:gridCol w:w="2014"/>
        <w:gridCol w:w="2126"/>
        <w:gridCol w:w="1559"/>
        <w:gridCol w:w="113"/>
        <w:gridCol w:w="1559"/>
        <w:gridCol w:w="1730"/>
      </w:tblGrid>
      <w:tr w:rsidR="00770638" w:rsidRPr="000B4174" w:rsidTr="00655601">
        <w:trPr>
          <w:trHeight w:val="410"/>
        </w:trPr>
        <w:tc>
          <w:tcPr>
            <w:tcW w:w="3964" w:type="dxa"/>
            <w:vMerge w:val="restart"/>
            <w:tcBorders>
              <w:tl2br w:val="single" w:sz="4" w:space="0" w:color="auto"/>
            </w:tcBorders>
          </w:tcPr>
          <w:p w:rsidR="00770638" w:rsidRPr="000B4174" w:rsidRDefault="00770638" w:rsidP="00C51AAD">
            <w:pPr>
              <w:tabs>
                <w:tab w:val="left" w:pos="97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638" w:rsidRPr="000B4174" w:rsidRDefault="00770638" w:rsidP="00C51AAD">
            <w:pPr>
              <w:tabs>
                <w:tab w:val="left" w:pos="975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="003040CA"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выплат</w:t>
            </w: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304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040CA"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выплат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828" w:type="dxa"/>
            <w:gridSpan w:val="3"/>
            <w:vAlign w:val="center"/>
          </w:tcPr>
          <w:p w:rsidR="00770638" w:rsidRPr="000B4174" w:rsidRDefault="00770638" w:rsidP="0077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Личные средства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br/>
              <w:t>сотрудников организации</w:t>
            </w:r>
          </w:p>
        </w:tc>
        <w:tc>
          <w:tcPr>
            <w:tcW w:w="7087" w:type="dxa"/>
            <w:gridSpan w:val="5"/>
            <w:vAlign w:val="center"/>
          </w:tcPr>
          <w:p w:rsidR="00770638" w:rsidRPr="000B4174" w:rsidRDefault="003040CA" w:rsidP="0030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Средства для</w:t>
            </w:r>
            <w:r w:rsidR="0077063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, реализации функций и полномочий</w:t>
            </w:r>
          </w:p>
        </w:tc>
      </w:tr>
      <w:tr w:rsidR="000B4174" w:rsidRPr="000B4174" w:rsidTr="008E03FA">
        <w:trPr>
          <w:trHeight w:val="1828"/>
        </w:trPr>
        <w:tc>
          <w:tcPr>
            <w:tcW w:w="3964" w:type="dxa"/>
            <w:vMerge/>
            <w:tcBorders>
              <w:tl2br w:val="single" w:sz="4" w:space="0" w:color="auto"/>
            </w:tcBorders>
          </w:tcPr>
          <w:p w:rsidR="008F1966" w:rsidRPr="000B4174" w:rsidRDefault="008F1966" w:rsidP="0009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8F1966" w:rsidRPr="000B4174" w:rsidRDefault="008F1966" w:rsidP="0043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>ериальная</w:t>
            </w:r>
            <w:r w:rsidR="00C37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 xml:space="preserve">помощь,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>, иные выплаты в пользу сотрудника</w:t>
            </w:r>
            <w:r w:rsidR="0077063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vAlign w:val="center"/>
          </w:tcPr>
          <w:p w:rsidR="008F1966" w:rsidRPr="000B4174" w:rsidRDefault="008F1966" w:rsidP="0043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суточные, </w:t>
            </w:r>
            <w:r w:rsidR="00305CC8">
              <w:rPr>
                <w:rFonts w:ascii="Times New Roman" w:hAnsi="Times New Roman" w:cs="Times New Roman"/>
                <w:sz w:val="24"/>
                <w:szCs w:val="24"/>
              </w:rPr>
              <w:t>для оплаты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проезда, проживания</w:t>
            </w:r>
            <w:r w:rsidR="0077063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1966" w:rsidRPr="000B4174" w:rsidRDefault="008F1966" w:rsidP="002D7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218F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2D7551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D7551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оплата гостиниц, проезда к месту командирования сотрудников, </w:t>
            </w:r>
            <w:r w:rsidR="002D218F" w:rsidRPr="000B4174">
              <w:rPr>
                <w:rFonts w:ascii="Times New Roman" w:hAnsi="Times New Roman" w:cs="Times New Roman"/>
                <w:sz w:val="24"/>
                <w:szCs w:val="24"/>
              </w:rPr>
              <w:t>хоз.</w:t>
            </w:r>
            <w:r w:rsidR="00AD2005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18F" w:rsidRPr="000B4174">
              <w:rPr>
                <w:rFonts w:ascii="Times New Roman" w:hAnsi="Times New Roman" w:cs="Times New Roman"/>
                <w:sz w:val="24"/>
                <w:szCs w:val="24"/>
              </w:rPr>
              <w:t>асходы</w:t>
            </w:r>
            <w:r w:rsidR="00AD2005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gridSpan w:val="2"/>
            <w:vAlign w:val="center"/>
          </w:tcPr>
          <w:p w:rsidR="008F1966" w:rsidRPr="000B4174" w:rsidRDefault="008F1966" w:rsidP="0043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Оплата договоров гражданско-правового характера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с физ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 xml:space="preserve">ическими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лицами</w:t>
            </w:r>
          </w:p>
        </w:tc>
        <w:tc>
          <w:tcPr>
            <w:tcW w:w="1559" w:type="dxa"/>
            <w:vAlign w:val="center"/>
          </w:tcPr>
          <w:p w:rsidR="008F1966" w:rsidRPr="000B4174" w:rsidRDefault="008F1966" w:rsidP="00565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(стипендии, доноры</w:t>
            </w:r>
            <w:r w:rsidR="003435E8">
              <w:rPr>
                <w:rFonts w:ascii="Times New Roman" w:hAnsi="Times New Roman" w:cs="Times New Roman"/>
                <w:sz w:val="24"/>
                <w:szCs w:val="24"/>
              </w:rPr>
              <w:t xml:space="preserve">, иные </w:t>
            </w:r>
            <w:r w:rsidR="00565697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:rsidR="008F1966" w:rsidRPr="000B4174" w:rsidRDefault="008F1966" w:rsidP="008E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Иные выплаты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(в случаях чрезвычайных ситуаций, личные средства осужденных)</w:t>
            </w:r>
          </w:p>
        </w:tc>
      </w:tr>
      <w:tr w:rsidR="008E4E8D" w:rsidRPr="000B4174" w:rsidTr="000B4174">
        <w:trPr>
          <w:trHeight w:val="349"/>
        </w:trPr>
        <w:tc>
          <w:tcPr>
            <w:tcW w:w="14879" w:type="dxa"/>
            <w:gridSpan w:val="9"/>
            <w:vAlign w:val="center"/>
          </w:tcPr>
          <w:p w:rsidR="008E4E8D" w:rsidRPr="000B4174" w:rsidRDefault="008E4E8D" w:rsidP="008E4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Преимущественно:</w:t>
            </w:r>
          </w:p>
        </w:tc>
      </w:tr>
      <w:tr w:rsidR="008E03FA" w:rsidRPr="000B4174" w:rsidTr="008E03FA">
        <w:trPr>
          <w:trHeight w:val="826"/>
        </w:trPr>
        <w:tc>
          <w:tcPr>
            <w:tcW w:w="3964" w:type="dxa"/>
            <w:vAlign w:val="center"/>
          </w:tcPr>
          <w:p w:rsidR="008E03FA" w:rsidRPr="000B4174" w:rsidRDefault="008E03FA" w:rsidP="008E0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Безналичные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(расчеты)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с лицевых счетов организации </w:t>
            </w:r>
          </w:p>
        </w:tc>
        <w:tc>
          <w:tcPr>
            <w:tcW w:w="1701" w:type="dxa"/>
            <w:vAlign w:val="center"/>
          </w:tcPr>
          <w:p w:rsidR="008E03FA" w:rsidRPr="000B4174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на личную банковскую карту </w:t>
            </w:r>
          </w:p>
        </w:tc>
        <w:tc>
          <w:tcPr>
            <w:tcW w:w="2127" w:type="dxa"/>
            <w:gridSpan w:val="2"/>
            <w:vAlign w:val="center"/>
          </w:tcPr>
          <w:p w:rsidR="008E03FA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личную банковскую</w:t>
            </w:r>
          </w:p>
          <w:p w:rsidR="008E03FA" w:rsidRPr="000B4174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карту</w:t>
            </w:r>
          </w:p>
        </w:tc>
        <w:tc>
          <w:tcPr>
            <w:tcW w:w="2126" w:type="dxa"/>
            <w:vAlign w:val="center"/>
          </w:tcPr>
          <w:p w:rsidR="008E03FA" w:rsidRPr="000B4174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расчетный счет поставщика</w:t>
            </w:r>
          </w:p>
        </w:tc>
        <w:tc>
          <w:tcPr>
            <w:tcW w:w="1559" w:type="dxa"/>
            <w:vAlign w:val="center"/>
          </w:tcPr>
          <w:p w:rsidR="008E03FA" w:rsidRPr="000B4174" w:rsidRDefault="008E03FA" w:rsidP="00DC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435E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личн</w:t>
            </w:r>
            <w:r w:rsidR="003435E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физического лица*</w:t>
            </w:r>
            <w:r w:rsidR="00DC4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587">
              <w:rPr>
                <w:rFonts w:ascii="Times New Roman" w:hAnsi="Times New Roman" w:cs="Times New Roman"/>
                <w:sz w:val="24"/>
                <w:szCs w:val="24"/>
              </w:rPr>
              <w:t>/ почтовый перевод</w:t>
            </w:r>
          </w:p>
        </w:tc>
        <w:tc>
          <w:tcPr>
            <w:tcW w:w="1672" w:type="dxa"/>
            <w:gridSpan w:val="2"/>
            <w:vAlign w:val="center"/>
          </w:tcPr>
          <w:p w:rsidR="008E03FA" w:rsidRPr="000B4174" w:rsidRDefault="003435E8" w:rsidP="00DC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физического лица*</w:t>
            </w:r>
            <w:r w:rsidR="00DC4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587">
              <w:rPr>
                <w:rFonts w:ascii="Times New Roman" w:hAnsi="Times New Roman" w:cs="Times New Roman"/>
                <w:sz w:val="24"/>
                <w:szCs w:val="24"/>
              </w:rPr>
              <w:t>/ почтовый перевод</w:t>
            </w:r>
          </w:p>
        </w:tc>
        <w:tc>
          <w:tcPr>
            <w:tcW w:w="1730" w:type="dxa"/>
            <w:vAlign w:val="center"/>
          </w:tcPr>
          <w:p w:rsidR="008E03FA" w:rsidRPr="000B4174" w:rsidRDefault="003435E8" w:rsidP="00DC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физического лица*</w:t>
            </w:r>
            <w:r w:rsidR="00DC4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587">
              <w:rPr>
                <w:rFonts w:ascii="Times New Roman" w:hAnsi="Times New Roman" w:cs="Times New Roman"/>
                <w:sz w:val="24"/>
                <w:szCs w:val="24"/>
              </w:rPr>
              <w:t>/ почтовый перевод</w:t>
            </w:r>
          </w:p>
        </w:tc>
      </w:tr>
      <w:tr w:rsidR="008E4E8D" w:rsidRPr="000B4174" w:rsidTr="008E03FA">
        <w:trPr>
          <w:trHeight w:val="826"/>
        </w:trPr>
        <w:tc>
          <w:tcPr>
            <w:tcW w:w="3964" w:type="dxa"/>
            <w:vAlign w:val="center"/>
          </w:tcPr>
          <w:p w:rsidR="008E4E8D" w:rsidRPr="000B4174" w:rsidRDefault="00305CC8" w:rsidP="0030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Безналичные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(расчеты)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с банковских карт</w:t>
            </w:r>
            <w:r w:rsidR="007D3304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выданных к счету № 40116</w:t>
            </w:r>
            <w:r w:rsidR="007D3304" w:rsidRPr="000B4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7D3304" w:rsidRPr="000B4174">
              <w:rPr>
                <w:rFonts w:ascii="Times New Roman" w:hAnsi="Times New Roman" w:cs="Times New Roman"/>
                <w:sz w:val="24"/>
                <w:szCs w:val="24"/>
              </w:rPr>
              <w:t>банковских карт МОЛ организации*</w:t>
            </w:r>
            <w:r w:rsidR="008E03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vAlign w:val="center"/>
          </w:tcPr>
          <w:p w:rsidR="008E4E8D" w:rsidRPr="000B4174" w:rsidRDefault="00CA0718" w:rsidP="008E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Align w:val="center"/>
          </w:tcPr>
          <w:p w:rsidR="008E4E8D" w:rsidRPr="000B4174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8E4E8D" w:rsidRPr="00C82453" w:rsidRDefault="00C82453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8E4E8D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2"/>
            <w:vAlign w:val="center"/>
          </w:tcPr>
          <w:p w:rsidR="008E4E8D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vAlign w:val="center"/>
          </w:tcPr>
          <w:p w:rsidR="008E4E8D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4E8D" w:rsidRPr="000B4174" w:rsidTr="000B4174">
        <w:trPr>
          <w:trHeight w:val="517"/>
        </w:trPr>
        <w:tc>
          <w:tcPr>
            <w:tcW w:w="14879" w:type="dxa"/>
            <w:gridSpan w:val="9"/>
            <w:vAlign w:val="center"/>
          </w:tcPr>
          <w:p w:rsidR="008E4E8D" w:rsidRPr="000B4174" w:rsidRDefault="008E4E8D" w:rsidP="00471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невозможности осуществить безналичные</w:t>
            </w:r>
            <w:r w:rsidR="00471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выплаты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1BD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расчеты</w:t>
            </w:r>
            <w:r w:rsidR="00471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):         </w:t>
            </w:r>
            <w:r w:rsidR="0047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НЕОБХОДИМО МИНИМИЗИРОВАТЬ!</w:t>
            </w:r>
          </w:p>
        </w:tc>
      </w:tr>
      <w:tr w:rsidR="008E4E8D" w:rsidRPr="000B4174" w:rsidTr="008E03FA">
        <w:trPr>
          <w:trHeight w:val="864"/>
        </w:trPr>
        <w:tc>
          <w:tcPr>
            <w:tcW w:w="3964" w:type="dxa"/>
            <w:vAlign w:val="center"/>
          </w:tcPr>
          <w:p w:rsidR="008E4E8D" w:rsidRPr="000B4174" w:rsidRDefault="00305CC8" w:rsidP="008E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наличными денежными средствами через кассу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701" w:type="dxa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27" w:type="dxa"/>
            <w:gridSpan w:val="2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26" w:type="dxa"/>
            <w:vAlign w:val="center"/>
          </w:tcPr>
          <w:p w:rsidR="008E4E8D" w:rsidRPr="00305CC8" w:rsidRDefault="00CA0718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59" w:type="dxa"/>
            <w:vAlign w:val="center"/>
          </w:tcPr>
          <w:p w:rsidR="008E4E8D" w:rsidRPr="00305CC8" w:rsidRDefault="00CA0718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672" w:type="dxa"/>
            <w:gridSpan w:val="2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730" w:type="dxa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0B4174" w:rsidRPr="000B4174" w:rsidTr="008E03FA">
        <w:trPr>
          <w:trHeight w:val="839"/>
        </w:trPr>
        <w:tc>
          <w:tcPr>
            <w:tcW w:w="3964" w:type="dxa"/>
            <w:vAlign w:val="center"/>
          </w:tcPr>
          <w:p w:rsidR="004E5B2B" w:rsidRPr="000B4174" w:rsidRDefault="00305CC8" w:rsidP="0030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наличными денежными средствами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путем снятия с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банковск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>выданн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80F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к счету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0080F" w:rsidRPr="000B4174">
              <w:rPr>
                <w:rFonts w:ascii="Times New Roman" w:hAnsi="Times New Roman" w:cs="Times New Roman"/>
                <w:sz w:val="24"/>
                <w:szCs w:val="24"/>
              </w:rPr>
              <w:t>40116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, или банковск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МОЛ организации*</w:t>
            </w:r>
            <w:r w:rsidR="008E03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vAlign w:val="center"/>
          </w:tcPr>
          <w:p w:rsidR="004E5B2B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7" w:type="dxa"/>
            <w:gridSpan w:val="2"/>
            <w:vAlign w:val="center"/>
          </w:tcPr>
          <w:p w:rsidR="004E5B2B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6" w:type="dxa"/>
            <w:vAlign w:val="center"/>
          </w:tcPr>
          <w:p w:rsidR="004E5B2B" w:rsidRPr="000B4174" w:rsidRDefault="004E5B2B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559" w:type="dxa"/>
            <w:vAlign w:val="center"/>
          </w:tcPr>
          <w:p w:rsidR="004E5B2B" w:rsidRPr="000B4174" w:rsidRDefault="004E5B2B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672" w:type="dxa"/>
            <w:gridSpan w:val="2"/>
            <w:vAlign w:val="center"/>
          </w:tcPr>
          <w:p w:rsidR="004E5B2B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30" w:type="dxa"/>
            <w:vAlign w:val="center"/>
          </w:tcPr>
          <w:p w:rsidR="004E5B2B" w:rsidRPr="000B4174" w:rsidRDefault="00A52202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</w:tbl>
    <w:p w:rsidR="008E03FA" w:rsidRPr="00457D84" w:rsidRDefault="008E03FA" w:rsidP="00457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B4174">
        <w:rPr>
          <w:rFonts w:ascii="Times New Roman" w:hAnsi="Times New Roman" w:cs="Times New Roman"/>
          <w:sz w:val="24"/>
          <w:szCs w:val="24"/>
        </w:rPr>
        <w:t>*</w:t>
      </w:r>
      <w:r w:rsidR="000806F2" w:rsidRPr="000806F2">
        <w:rPr>
          <w:rFonts w:ascii="Times New Roman" w:hAnsi="Times New Roman"/>
          <w:sz w:val="24"/>
          <w:szCs w:val="24"/>
        </w:rPr>
        <w:t xml:space="preserve"> </w:t>
      </w:r>
      <w:r w:rsidR="000806F2" w:rsidRPr="000806F2">
        <w:rPr>
          <w:rFonts w:ascii="Times New Roman" w:hAnsi="Times New Roman" w:cs="Times New Roman"/>
          <w:sz w:val="20"/>
          <w:szCs w:val="20"/>
        </w:rPr>
        <w:t>банковски</w:t>
      </w:r>
      <w:r w:rsidR="000806F2">
        <w:rPr>
          <w:rFonts w:ascii="Times New Roman" w:hAnsi="Times New Roman" w:cs="Times New Roman"/>
          <w:sz w:val="20"/>
          <w:szCs w:val="20"/>
        </w:rPr>
        <w:t>й</w:t>
      </w:r>
      <w:r w:rsidR="000806F2" w:rsidRPr="000806F2">
        <w:rPr>
          <w:rFonts w:ascii="Times New Roman" w:hAnsi="Times New Roman" w:cs="Times New Roman"/>
          <w:sz w:val="20"/>
          <w:szCs w:val="20"/>
        </w:rPr>
        <w:t xml:space="preserve"> счет</w:t>
      </w:r>
      <w:r w:rsidR="000806F2">
        <w:rPr>
          <w:rFonts w:ascii="Times New Roman" w:hAnsi="Times New Roman" w:cs="Times New Roman"/>
          <w:sz w:val="20"/>
          <w:szCs w:val="20"/>
        </w:rPr>
        <w:t>,</w:t>
      </w:r>
      <w:r w:rsidR="000806F2" w:rsidRPr="000806F2">
        <w:rPr>
          <w:rFonts w:ascii="Times New Roman" w:hAnsi="Times New Roman" w:cs="Times New Roman"/>
          <w:sz w:val="20"/>
          <w:szCs w:val="20"/>
        </w:rPr>
        <w:t xml:space="preserve"> </w:t>
      </w:r>
      <w:r w:rsidR="000806F2">
        <w:rPr>
          <w:rFonts w:ascii="Times New Roman" w:hAnsi="Times New Roman" w:cs="Times New Roman"/>
          <w:sz w:val="20"/>
          <w:szCs w:val="20"/>
        </w:rPr>
        <w:t xml:space="preserve">открытый физическому лицу - </w:t>
      </w:r>
      <w:r w:rsidR="000806F2" w:rsidRPr="000806F2">
        <w:rPr>
          <w:rFonts w:ascii="Times New Roman" w:hAnsi="Times New Roman" w:cs="Times New Roman"/>
          <w:sz w:val="20"/>
          <w:szCs w:val="20"/>
        </w:rPr>
        <w:t>получател</w:t>
      </w:r>
      <w:r w:rsidR="000806F2">
        <w:rPr>
          <w:rFonts w:ascii="Times New Roman" w:hAnsi="Times New Roman" w:cs="Times New Roman"/>
          <w:sz w:val="20"/>
          <w:szCs w:val="20"/>
        </w:rPr>
        <w:t>ю сре</w:t>
      </w:r>
      <w:proofErr w:type="gramStart"/>
      <w:r w:rsidR="000806F2">
        <w:rPr>
          <w:rFonts w:ascii="Times New Roman" w:hAnsi="Times New Roman" w:cs="Times New Roman"/>
          <w:sz w:val="20"/>
          <w:szCs w:val="20"/>
        </w:rPr>
        <w:t>дств в кр</w:t>
      </w:r>
      <w:proofErr w:type="gramEnd"/>
      <w:r w:rsidR="000806F2">
        <w:rPr>
          <w:rFonts w:ascii="Times New Roman" w:hAnsi="Times New Roman" w:cs="Times New Roman"/>
          <w:sz w:val="20"/>
          <w:szCs w:val="20"/>
        </w:rPr>
        <w:t>едитном учреждении</w:t>
      </w:r>
      <w:r w:rsidR="001D0587">
        <w:rPr>
          <w:rFonts w:ascii="Times New Roman" w:hAnsi="Times New Roman" w:cs="Times New Roman"/>
          <w:sz w:val="20"/>
          <w:szCs w:val="20"/>
        </w:rPr>
        <w:t xml:space="preserve"> или</w:t>
      </w:r>
      <w:r w:rsidR="000806F2">
        <w:rPr>
          <w:rFonts w:ascii="Times New Roman" w:hAnsi="Times New Roman" w:cs="Times New Roman"/>
          <w:sz w:val="20"/>
          <w:szCs w:val="20"/>
        </w:rPr>
        <w:t xml:space="preserve"> </w:t>
      </w:r>
      <w:r w:rsidR="007977DF">
        <w:rPr>
          <w:rFonts w:ascii="Times New Roman" w:hAnsi="Times New Roman" w:cs="Times New Roman"/>
          <w:sz w:val="20"/>
          <w:szCs w:val="20"/>
        </w:rPr>
        <w:t xml:space="preserve">банковский счет, </w:t>
      </w:r>
      <w:r w:rsidR="00457D84">
        <w:rPr>
          <w:rFonts w:ascii="Times New Roman" w:hAnsi="Times New Roman" w:cs="Times New Roman"/>
          <w:sz w:val="20"/>
          <w:szCs w:val="20"/>
        </w:rPr>
        <w:t xml:space="preserve">открытый физическому лицу - </w:t>
      </w:r>
      <w:r w:rsidR="00457D84" w:rsidRPr="000806F2">
        <w:rPr>
          <w:rFonts w:ascii="Times New Roman" w:hAnsi="Times New Roman" w:cs="Times New Roman"/>
          <w:sz w:val="20"/>
          <w:szCs w:val="20"/>
        </w:rPr>
        <w:t>получател</w:t>
      </w:r>
      <w:r w:rsidR="00457D84">
        <w:rPr>
          <w:rFonts w:ascii="Times New Roman" w:hAnsi="Times New Roman" w:cs="Times New Roman"/>
          <w:sz w:val="20"/>
          <w:szCs w:val="20"/>
        </w:rPr>
        <w:t xml:space="preserve">ю средств в кредитном учреждении </w:t>
      </w:r>
      <w:r w:rsidR="001D0587">
        <w:rPr>
          <w:rFonts w:ascii="Times New Roman" w:hAnsi="Times New Roman" w:cs="Times New Roman"/>
          <w:sz w:val="20"/>
          <w:szCs w:val="20"/>
        </w:rPr>
        <w:t xml:space="preserve">для совершения операций с использованием </w:t>
      </w:r>
      <w:r w:rsidR="003435E8" w:rsidRPr="000806F2">
        <w:rPr>
          <w:rFonts w:ascii="Times New Roman" w:hAnsi="Times New Roman" w:cs="Times New Roman"/>
          <w:sz w:val="20"/>
          <w:szCs w:val="20"/>
        </w:rPr>
        <w:t>банковск</w:t>
      </w:r>
      <w:r w:rsidR="001D0587">
        <w:rPr>
          <w:rFonts w:ascii="Times New Roman" w:hAnsi="Times New Roman" w:cs="Times New Roman"/>
          <w:sz w:val="20"/>
          <w:szCs w:val="20"/>
        </w:rPr>
        <w:t>ой</w:t>
      </w:r>
      <w:r w:rsidR="003435E8" w:rsidRPr="000806F2">
        <w:rPr>
          <w:rFonts w:ascii="Times New Roman" w:hAnsi="Times New Roman" w:cs="Times New Roman"/>
          <w:sz w:val="20"/>
          <w:szCs w:val="20"/>
        </w:rPr>
        <w:t xml:space="preserve"> </w:t>
      </w:r>
      <w:r w:rsidR="001D0587">
        <w:rPr>
          <w:rFonts w:ascii="Times New Roman" w:hAnsi="Times New Roman" w:cs="Times New Roman"/>
          <w:sz w:val="20"/>
          <w:szCs w:val="20"/>
        </w:rPr>
        <w:t>карты</w:t>
      </w:r>
      <w:r w:rsidR="00457D84">
        <w:rPr>
          <w:rFonts w:ascii="Times New Roman" w:hAnsi="Times New Roman" w:cs="Times New Roman"/>
          <w:sz w:val="20"/>
          <w:szCs w:val="20"/>
        </w:rPr>
        <w:t>.</w:t>
      </w:r>
    </w:p>
    <w:p w:rsidR="008E03FA" w:rsidRPr="00C51AAD" w:rsidRDefault="007D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174">
        <w:rPr>
          <w:rFonts w:ascii="Times New Roman" w:hAnsi="Times New Roman" w:cs="Times New Roman"/>
          <w:sz w:val="24"/>
          <w:szCs w:val="24"/>
        </w:rPr>
        <w:t>*</w:t>
      </w:r>
      <w:r w:rsidR="008E03FA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банковская </w:t>
      </w:r>
      <w:proofErr w:type="gramStart"/>
      <w:r>
        <w:rPr>
          <w:rFonts w:ascii="Times New Roman" w:hAnsi="Times New Roman" w:cs="Times New Roman"/>
          <w:sz w:val="20"/>
          <w:szCs w:val="20"/>
        </w:rPr>
        <w:t>карта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МОЛ организации – банковская карта </w:t>
      </w:r>
      <w:r w:rsidR="006465AE">
        <w:rPr>
          <w:rFonts w:ascii="Times New Roman" w:hAnsi="Times New Roman" w:cs="Times New Roman"/>
          <w:sz w:val="20"/>
          <w:szCs w:val="20"/>
        </w:rPr>
        <w:t xml:space="preserve">сотрудника организации, являющегося материально ответственным лицом, выданная в рамках «зарплатного проекта» и </w:t>
      </w:r>
      <w:r w:rsidRPr="008E4E8D">
        <w:rPr>
          <w:rFonts w:ascii="Times New Roman" w:hAnsi="Times New Roman" w:cs="Times New Roman"/>
          <w:b/>
          <w:sz w:val="20"/>
          <w:szCs w:val="20"/>
        </w:rPr>
        <w:t>не являющ</w:t>
      </w:r>
      <w:r w:rsidR="006465AE">
        <w:rPr>
          <w:rFonts w:ascii="Times New Roman" w:hAnsi="Times New Roman" w:cs="Times New Roman"/>
          <w:b/>
          <w:sz w:val="20"/>
          <w:szCs w:val="20"/>
        </w:rPr>
        <w:t>ая</w:t>
      </w:r>
      <w:r w:rsidRPr="008E4E8D">
        <w:rPr>
          <w:rFonts w:ascii="Times New Roman" w:hAnsi="Times New Roman" w:cs="Times New Roman"/>
          <w:b/>
          <w:sz w:val="20"/>
          <w:szCs w:val="20"/>
        </w:rPr>
        <w:t>ся основной «зарплатной» картой</w:t>
      </w:r>
      <w:r w:rsidR="006465AE">
        <w:rPr>
          <w:rFonts w:ascii="Times New Roman" w:hAnsi="Times New Roman" w:cs="Times New Roman"/>
          <w:b/>
          <w:sz w:val="20"/>
          <w:szCs w:val="20"/>
        </w:rPr>
        <w:t>,</w:t>
      </w:r>
      <w:r w:rsidRPr="008E4E8D">
        <w:rPr>
          <w:rFonts w:ascii="Times New Roman" w:hAnsi="Times New Roman" w:cs="Times New Roman"/>
          <w:sz w:val="20"/>
          <w:szCs w:val="20"/>
        </w:rPr>
        <w:t xml:space="preserve"> в целях перечислени</w:t>
      </w:r>
      <w:r w:rsidR="006465AE">
        <w:rPr>
          <w:rFonts w:ascii="Times New Roman" w:hAnsi="Times New Roman" w:cs="Times New Roman"/>
          <w:sz w:val="20"/>
          <w:szCs w:val="20"/>
        </w:rPr>
        <w:t>я</w:t>
      </w:r>
      <w:r w:rsidRPr="008E4E8D">
        <w:rPr>
          <w:rFonts w:ascii="Times New Roman" w:hAnsi="Times New Roman" w:cs="Times New Roman"/>
          <w:sz w:val="20"/>
          <w:szCs w:val="20"/>
        </w:rPr>
        <w:t xml:space="preserve"> на неё подотчетных сумм</w:t>
      </w:r>
      <w:r w:rsidR="006465AE">
        <w:rPr>
          <w:rFonts w:ascii="Times New Roman" w:hAnsi="Times New Roman" w:cs="Times New Roman"/>
          <w:sz w:val="20"/>
          <w:szCs w:val="20"/>
        </w:rPr>
        <w:t xml:space="preserve"> для обесп</w:t>
      </w:r>
      <w:r w:rsidR="00457D84">
        <w:rPr>
          <w:rFonts w:ascii="Times New Roman" w:hAnsi="Times New Roman" w:cs="Times New Roman"/>
          <w:sz w:val="20"/>
          <w:szCs w:val="20"/>
        </w:rPr>
        <w:t xml:space="preserve">ечения деятельности организации, </w:t>
      </w:r>
      <w:r w:rsidR="00457D84" w:rsidRPr="00457D84">
        <w:rPr>
          <w:rFonts w:ascii="Times New Roman" w:hAnsi="Times New Roman" w:cs="Times New Roman"/>
          <w:sz w:val="20"/>
          <w:szCs w:val="20"/>
        </w:rPr>
        <w:t>реализации функций и полномочий</w:t>
      </w:r>
      <w:r w:rsidR="00457D84">
        <w:rPr>
          <w:rFonts w:ascii="Times New Roman" w:hAnsi="Times New Roman" w:cs="Times New Roman"/>
          <w:sz w:val="20"/>
          <w:szCs w:val="20"/>
        </w:rPr>
        <w:t>.</w:t>
      </w:r>
    </w:p>
    <w:sectPr w:rsidR="008E03FA" w:rsidRPr="00C51AAD" w:rsidSect="0010054D">
      <w:headerReference w:type="default" r:id="rId8"/>
      <w:pgSz w:w="16838" w:h="11906" w:orient="landscape"/>
      <w:pgMar w:top="284" w:right="1134" w:bottom="0" w:left="1134" w:header="27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A" w:rsidRDefault="005F0D6A" w:rsidP="00457D84">
      <w:pPr>
        <w:spacing w:after="0" w:line="240" w:lineRule="auto"/>
      </w:pPr>
      <w:r>
        <w:separator/>
      </w:r>
    </w:p>
  </w:endnote>
  <w:endnote w:type="continuationSeparator" w:id="0">
    <w:p w:rsidR="005F0D6A" w:rsidRDefault="005F0D6A" w:rsidP="0045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A" w:rsidRDefault="005F0D6A" w:rsidP="00457D84">
      <w:pPr>
        <w:spacing w:after="0" w:line="240" w:lineRule="auto"/>
      </w:pPr>
      <w:r>
        <w:separator/>
      </w:r>
    </w:p>
  </w:footnote>
  <w:footnote w:type="continuationSeparator" w:id="0">
    <w:p w:rsidR="005F0D6A" w:rsidRDefault="005F0D6A" w:rsidP="0045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4D" w:rsidRPr="0010054D" w:rsidRDefault="0010054D" w:rsidP="0010054D">
    <w:pPr>
      <w:pStyle w:val="a5"/>
      <w:jc w:val="right"/>
      <w:rPr>
        <w:rFonts w:ascii="Times New Roman" w:hAnsi="Times New Roman" w:cs="Times New Roman"/>
        <w:sz w:val="16"/>
      </w:rPr>
    </w:pPr>
    <w:r w:rsidRPr="0010054D">
      <w:rPr>
        <w:rFonts w:ascii="Times New Roman" w:hAnsi="Times New Roman" w:cs="Times New Roman"/>
        <w:sz w:val="16"/>
      </w:rPr>
      <w:t xml:space="preserve">Приложение к Памятке клиента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B3"/>
    <w:rsid w:val="000806F2"/>
    <w:rsid w:val="00084363"/>
    <w:rsid w:val="00090E40"/>
    <w:rsid w:val="000B4174"/>
    <w:rsid w:val="0010054D"/>
    <w:rsid w:val="0012300C"/>
    <w:rsid w:val="00143718"/>
    <w:rsid w:val="00167831"/>
    <w:rsid w:val="00171239"/>
    <w:rsid w:val="001C3EF6"/>
    <w:rsid w:val="001D0587"/>
    <w:rsid w:val="001D1E03"/>
    <w:rsid w:val="00215631"/>
    <w:rsid w:val="00250331"/>
    <w:rsid w:val="002D218F"/>
    <w:rsid w:val="002D7551"/>
    <w:rsid w:val="002F6EB0"/>
    <w:rsid w:val="003040CA"/>
    <w:rsid w:val="00305CC8"/>
    <w:rsid w:val="00307F28"/>
    <w:rsid w:val="00330D75"/>
    <w:rsid w:val="003435E8"/>
    <w:rsid w:val="0041557D"/>
    <w:rsid w:val="0043119B"/>
    <w:rsid w:val="0043216C"/>
    <w:rsid w:val="00457D84"/>
    <w:rsid w:val="00471BDF"/>
    <w:rsid w:val="004E5B2B"/>
    <w:rsid w:val="00565697"/>
    <w:rsid w:val="005E2FB3"/>
    <w:rsid w:val="005F0D6A"/>
    <w:rsid w:val="006057F5"/>
    <w:rsid w:val="006217BA"/>
    <w:rsid w:val="00632AE3"/>
    <w:rsid w:val="006465AE"/>
    <w:rsid w:val="00655601"/>
    <w:rsid w:val="00770638"/>
    <w:rsid w:val="007977DF"/>
    <w:rsid w:val="007D3304"/>
    <w:rsid w:val="007E510B"/>
    <w:rsid w:val="00820556"/>
    <w:rsid w:val="008B29E1"/>
    <w:rsid w:val="008C645E"/>
    <w:rsid w:val="008E03FA"/>
    <w:rsid w:val="008E4E8D"/>
    <w:rsid w:val="008F1966"/>
    <w:rsid w:val="009B4ACF"/>
    <w:rsid w:val="009C0485"/>
    <w:rsid w:val="00A0080F"/>
    <w:rsid w:val="00A52202"/>
    <w:rsid w:val="00A56724"/>
    <w:rsid w:val="00AD2005"/>
    <w:rsid w:val="00B20329"/>
    <w:rsid w:val="00B27B1B"/>
    <w:rsid w:val="00B40A7A"/>
    <w:rsid w:val="00BB0C12"/>
    <w:rsid w:val="00BF0371"/>
    <w:rsid w:val="00C12C3B"/>
    <w:rsid w:val="00C373E3"/>
    <w:rsid w:val="00C51AAD"/>
    <w:rsid w:val="00C82453"/>
    <w:rsid w:val="00CA0718"/>
    <w:rsid w:val="00CE135A"/>
    <w:rsid w:val="00D130FF"/>
    <w:rsid w:val="00D45668"/>
    <w:rsid w:val="00DC4165"/>
    <w:rsid w:val="00E37A7C"/>
    <w:rsid w:val="00F31BBD"/>
    <w:rsid w:val="00F60A4D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03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D84"/>
  </w:style>
  <w:style w:type="paragraph" w:styleId="a7">
    <w:name w:val="footer"/>
    <w:basedOn w:val="a"/>
    <w:link w:val="a8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03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D84"/>
  </w:style>
  <w:style w:type="paragraph" w:styleId="a7">
    <w:name w:val="footer"/>
    <w:basedOn w:val="a"/>
    <w:link w:val="a8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7D9F7-D040-4E75-8DFC-ADF99E18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Лапкина Татьяна Александровна</dc:creator>
  <cp:lastModifiedBy>Лукьянов Алексей Эдуардович</cp:lastModifiedBy>
  <cp:revision>2</cp:revision>
  <cp:lastPrinted>2020-06-23T06:43:00Z</cp:lastPrinted>
  <dcterms:created xsi:type="dcterms:W3CDTF">2020-07-03T11:29:00Z</dcterms:created>
  <dcterms:modified xsi:type="dcterms:W3CDTF">2020-07-03T11:29:00Z</dcterms:modified>
</cp:coreProperties>
</file>