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3CB" w:rsidRDefault="002023CB" w:rsidP="002023C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 xml:space="preserve">Контроль органов Федерального казначейства </w:t>
      </w:r>
    </w:p>
    <w:p w:rsidR="002023CB" w:rsidRDefault="002023CB" w:rsidP="002023C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 учете бюджетных обязательств</w:t>
      </w:r>
      <w:r w:rsidRPr="002023CB">
        <w:rPr>
          <w:rFonts w:ascii="Times New Roman" w:hAnsi="Times New Roman"/>
          <w:sz w:val="28"/>
          <w:szCs w:val="28"/>
        </w:rPr>
        <w:t xml:space="preserve"> </w:t>
      </w:r>
    </w:p>
    <w:p w:rsidR="002023CB" w:rsidRDefault="002023CB" w:rsidP="002023C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023CB" w:rsidRP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>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правоотношения, уполномоченными органами осуществляется государственный (муниципальный) финансовый контроль.</w:t>
      </w:r>
    </w:p>
    <w:p w:rsidR="002023CB" w:rsidRP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>Основы государственного (муниципального) финансового контроля регулируются положениями главы 26 Бюджетного кодекса Российской Федерации (далее - БК РФ).</w:t>
      </w:r>
    </w:p>
    <w:p w:rsidR="002023CB" w:rsidRP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>Государственный (муниципальный) финансовый контроль подразделяется на внешний и внутренний, предварительный и последующий.</w:t>
      </w:r>
    </w:p>
    <w:p w:rsidR="002023CB" w:rsidRP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023CB">
        <w:rPr>
          <w:rFonts w:ascii="Times New Roman" w:hAnsi="Times New Roman"/>
          <w:sz w:val="28"/>
          <w:szCs w:val="28"/>
        </w:rPr>
        <w:t xml:space="preserve">нутренний государственный (муниципальный) финансовый контроль в сфере бюджетных правоотношений </w:t>
      </w:r>
      <w:r w:rsidR="004A3ADE">
        <w:rPr>
          <w:rFonts w:ascii="Times New Roman" w:hAnsi="Times New Roman"/>
          <w:sz w:val="28"/>
          <w:szCs w:val="28"/>
        </w:rPr>
        <w:t>осуществляют органы</w:t>
      </w:r>
      <w:r w:rsidRPr="002023CB">
        <w:rPr>
          <w:rFonts w:ascii="Times New Roman" w:hAnsi="Times New Roman"/>
          <w:sz w:val="28"/>
          <w:szCs w:val="28"/>
        </w:rPr>
        <w:t xml:space="preserve"> Федерального казначейства,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2023CB" w:rsidRP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>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исполнения, достоверности учета и отчетности.</w:t>
      </w:r>
    </w:p>
    <w:p w:rsidR="002023CB" w:rsidRP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 xml:space="preserve">При этом в соответствии с положениями статьи 269.1 БК РФ Федеральное </w:t>
      </w:r>
      <w:r w:rsidR="000205A5">
        <w:rPr>
          <w:rFonts w:ascii="Times New Roman" w:hAnsi="Times New Roman"/>
          <w:sz w:val="28"/>
          <w:szCs w:val="28"/>
        </w:rPr>
        <w:t xml:space="preserve">казначейство </w:t>
      </w:r>
      <w:r w:rsidRPr="002023CB">
        <w:rPr>
          <w:rFonts w:ascii="Times New Roman" w:hAnsi="Times New Roman"/>
          <w:sz w:val="28"/>
          <w:szCs w:val="28"/>
        </w:rPr>
        <w:t xml:space="preserve">наделено полномочиями по осуществлению внутреннего государственного финансового контроля при санкционировании операций, </w:t>
      </w:r>
      <w:r w:rsidR="003E34DA">
        <w:rPr>
          <w:rFonts w:ascii="Times New Roman" w:hAnsi="Times New Roman"/>
          <w:sz w:val="28"/>
          <w:szCs w:val="28"/>
        </w:rPr>
        <w:t>одним из</w:t>
      </w:r>
      <w:r w:rsidRPr="002023CB">
        <w:rPr>
          <w:rFonts w:ascii="Times New Roman" w:hAnsi="Times New Roman"/>
          <w:sz w:val="28"/>
          <w:szCs w:val="28"/>
        </w:rPr>
        <w:t xml:space="preserve"> которы</w:t>
      </w:r>
      <w:r w:rsidR="003E34DA">
        <w:rPr>
          <w:rFonts w:ascii="Times New Roman" w:hAnsi="Times New Roman"/>
          <w:sz w:val="28"/>
          <w:szCs w:val="28"/>
        </w:rPr>
        <w:t>х</w:t>
      </w:r>
      <w:r w:rsidRPr="002023CB">
        <w:rPr>
          <w:rFonts w:ascii="Times New Roman" w:hAnsi="Times New Roman"/>
          <w:sz w:val="28"/>
          <w:szCs w:val="28"/>
        </w:rPr>
        <w:t xml:space="preserve"> </w:t>
      </w:r>
      <w:r w:rsidR="003E34DA">
        <w:rPr>
          <w:rFonts w:ascii="Times New Roman" w:hAnsi="Times New Roman"/>
          <w:sz w:val="28"/>
          <w:szCs w:val="28"/>
        </w:rPr>
        <w:t>является</w:t>
      </w:r>
      <w:r w:rsidRPr="002023CB">
        <w:rPr>
          <w:rFonts w:ascii="Times New Roman" w:hAnsi="Times New Roman"/>
          <w:sz w:val="28"/>
          <w:szCs w:val="28"/>
        </w:rPr>
        <w:t>:</w:t>
      </w:r>
    </w:p>
    <w:p w:rsidR="002023CB" w:rsidRP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 xml:space="preserve">контроль за соответствием сведений о поставленном на учет бюджетном обязательстве по государственному (муниципальному) контракту сведениям о данном государственном (муниципальном) контракте, содержащемся в предусмотренном законодательством Российской Федерации о контрактной системе </w:t>
      </w:r>
      <w:r w:rsidRPr="002023CB">
        <w:rPr>
          <w:rFonts w:ascii="Times New Roman" w:hAnsi="Times New Roman"/>
          <w:sz w:val="28"/>
          <w:szCs w:val="28"/>
        </w:rPr>
        <w:lastRenderedPageBreak/>
        <w:t>в сфере закупок товаров, работ, услуг для обеспечения государственных и муниципальных нужд реестре контрактов, заключенных заказчиками.</w:t>
      </w:r>
    </w:p>
    <w:p w:rsidR="002023CB" w:rsidRDefault="002023CB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CB">
        <w:rPr>
          <w:rFonts w:ascii="Times New Roman" w:hAnsi="Times New Roman"/>
          <w:sz w:val="28"/>
          <w:szCs w:val="28"/>
        </w:rPr>
        <w:t xml:space="preserve">Кроме того, в настоящий момент Минфином России совместно с Федеральным казначейством и иными заинтересованными федеральными органами исполнительной власти создана и продолжает развиваться государственная интегрированная информационная система управления общественными финансами "Электронный бюджет" (далее </w:t>
      </w:r>
      <w:r w:rsidR="004A3ADE">
        <w:rPr>
          <w:rFonts w:ascii="Times New Roman" w:hAnsi="Times New Roman"/>
          <w:sz w:val="28"/>
          <w:szCs w:val="28"/>
        </w:rPr>
        <w:t>–</w:t>
      </w:r>
      <w:r w:rsidRPr="002023CB">
        <w:rPr>
          <w:rFonts w:ascii="Times New Roman" w:hAnsi="Times New Roman"/>
          <w:sz w:val="28"/>
          <w:szCs w:val="28"/>
        </w:rPr>
        <w:t xml:space="preserve"> </w:t>
      </w:r>
      <w:r w:rsidR="004A3ADE">
        <w:rPr>
          <w:rFonts w:ascii="Times New Roman" w:hAnsi="Times New Roman"/>
          <w:sz w:val="28"/>
          <w:szCs w:val="28"/>
        </w:rPr>
        <w:t xml:space="preserve">ГИИС </w:t>
      </w:r>
      <w:r w:rsidRPr="002023CB">
        <w:rPr>
          <w:rFonts w:ascii="Times New Roman" w:hAnsi="Times New Roman"/>
          <w:sz w:val="28"/>
          <w:szCs w:val="28"/>
        </w:rPr>
        <w:t>"Электронный бюджет")</w:t>
      </w:r>
      <w:r w:rsidR="00EA4057">
        <w:rPr>
          <w:rFonts w:ascii="Times New Roman" w:hAnsi="Times New Roman"/>
          <w:sz w:val="28"/>
          <w:szCs w:val="28"/>
        </w:rPr>
        <w:t xml:space="preserve">, а также </w:t>
      </w:r>
      <w:r w:rsidR="00B87753">
        <w:rPr>
          <w:rFonts w:ascii="Times New Roman" w:hAnsi="Times New Roman"/>
          <w:sz w:val="28"/>
          <w:szCs w:val="28"/>
        </w:rPr>
        <w:t>Е</w:t>
      </w:r>
      <w:r w:rsidR="006F5041">
        <w:rPr>
          <w:rFonts w:ascii="Times New Roman" w:hAnsi="Times New Roman"/>
          <w:sz w:val="28"/>
          <w:szCs w:val="28"/>
        </w:rPr>
        <w:t>диная информационная система</w:t>
      </w:r>
      <w:r w:rsidRPr="002023CB">
        <w:rPr>
          <w:rFonts w:ascii="Times New Roman" w:hAnsi="Times New Roman"/>
          <w:sz w:val="28"/>
          <w:szCs w:val="28"/>
        </w:rPr>
        <w:t>.</w:t>
      </w:r>
    </w:p>
    <w:p w:rsidR="00B87753" w:rsidRPr="002023CB" w:rsidRDefault="00B87753" w:rsidP="007B57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7753">
        <w:rPr>
          <w:rFonts w:ascii="Times New Roman" w:hAnsi="Times New Roman"/>
          <w:sz w:val="28"/>
          <w:szCs w:val="28"/>
        </w:rPr>
        <w:t>Учет бюджетных обязательств органами Федерального казначейства берет свое начало с 1999 г</w:t>
      </w:r>
      <w:r w:rsidR="005D057E">
        <w:rPr>
          <w:rFonts w:ascii="Times New Roman" w:hAnsi="Times New Roman"/>
          <w:sz w:val="28"/>
          <w:szCs w:val="28"/>
        </w:rPr>
        <w:t xml:space="preserve">ода, </w:t>
      </w:r>
      <w:r>
        <w:rPr>
          <w:rFonts w:ascii="Times New Roman" w:hAnsi="Times New Roman"/>
          <w:sz w:val="28"/>
          <w:szCs w:val="28"/>
        </w:rPr>
        <w:t>и за прошедшие двадцать лет данный учет претерпел значительные изменения.</w:t>
      </w:r>
      <w:r w:rsidR="00826F3F">
        <w:rPr>
          <w:rFonts w:ascii="Times New Roman" w:hAnsi="Times New Roman"/>
          <w:sz w:val="28"/>
          <w:szCs w:val="28"/>
        </w:rPr>
        <w:t xml:space="preserve"> Основная часть процедур учета бюджетных обязательств переведена в электронный вид.  </w:t>
      </w:r>
    </w:p>
    <w:p w:rsidR="00A22B41" w:rsidRDefault="00EA4057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A4057">
        <w:rPr>
          <w:rFonts w:ascii="Times New Roman" w:hAnsi="Times New Roman"/>
          <w:bCs/>
          <w:sz w:val="28"/>
          <w:szCs w:val="28"/>
          <w:lang w:eastAsia="ru-RU"/>
        </w:rPr>
        <w:t xml:space="preserve">Первым этапом осуществления учета бюджетных обязательств является проведение контроля </w:t>
      </w:r>
      <w:r w:rsidR="00A22B41">
        <w:rPr>
          <w:rFonts w:ascii="Times New Roman" w:hAnsi="Times New Roman"/>
          <w:bCs/>
          <w:sz w:val="28"/>
          <w:szCs w:val="28"/>
          <w:lang w:eastAsia="ru-RU"/>
        </w:rPr>
        <w:t xml:space="preserve">органами Федерального казначейства </w:t>
      </w:r>
      <w:r w:rsidRPr="00EA4057">
        <w:rPr>
          <w:rFonts w:ascii="Times New Roman" w:hAnsi="Times New Roman"/>
          <w:bCs/>
          <w:sz w:val="28"/>
          <w:szCs w:val="28"/>
          <w:lang w:eastAsia="ru-RU"/>
        </w:rPr>
        <w:t>документов</w:t>
      </w:r>
      <w:r w:rsidR="00A22B41">
        <w:rPr>
          <w:rFonts w:ascii="Times New Roman" w:hAnsi="Times New Roman"/>
          <w:bCs/>
          <w:sz w:val="28"/>
          <w:szCs w:val="28"/>
          <w:lang w:eastAsia="ru-RU"/>
        </w:rPr>
        <w:t xml:space="preserve">, предусмотренных при проведении </w:t>
      </w:r>
      <w:r w:rsidRPr="00EA4057">
        <w:rPr>
          <w:rFonts w:ascii="Times New Roman" w:hAnsi="Times New Roman"/>
          <w:bCs/>
          <w:sz w:val="28"/>
          <w:szCs w:val="28"/>
          <w:lang w:eastAsia="ru-RU"/>
        </w:rPr>
        <w:t>процедуры государственной закупки</w:t>
      </w:r>
      <w:r w:rsidR="00A22B4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EA4057" w:rsidRDefault="00A22B41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Федеральные органы исполнительной власти и федеральные казенные учреждения, осуществляющие закупки в соответствии с законом, публикуют документы, подлежащие обязательному размещению в единой информационной системе. </w:t>
      </w:r>
      <w:r w:rsidR="00EA4057" w:rsidRPr="00EA405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A22B41" w:rsidRDefault="00A22B41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Часть документов от вышеуказанных заказчиков федерального уровня до размещения в открытой части ЕИС поступает на контроль в Управление Федерального казначейства по Тюменской области</w:t>
      </w:r>
      <w:r w:rsidR="00C27388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C27388" w:rsidRDefault="00C27388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 целях учета бюджетных обязательств поступают документы, подлежащие контролю в соответствии с частью 5 статьи 99 Федерального закона № 44-ФЗ:</w:t>
      </w:r>
    </w:p>
    <w:p w:rsidR="00C27388" w:rsidRDefault="00C27388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извещения об осуществлении закупок;</w:t>
      </w:r>
    </w:p>
    <w:p w:rsidR="00C27388" w:rsidRDefault="00C27388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контракты.</w:t>
      </w:r>
    </w:p>
    <w:p w:rsidR="00114125" w:rsidRDefault="00114125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 результате анализа основных выявленных нарушений, допущенных заказчиками федерального уровня, установлено следующее.</w:t>
      </w:r>
    </w:p>
    <w:p w:rsidR="00114125" w:rsidRDefault="00114125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К основным причинам формирования протоколов о несоответствии информации можно выделить:</w:t>
      </w:r>
    </w:p>
    <w:p w:rsidR="00114125" w:rsidRDefault="00114125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отсутствие в документе-основании либо несоответствие информации об источнике финансирования контрактов;</w:t>
      </w:r>
    </w:p>
    <w:p w:rsidR="00114125" w:rsidRDefault="00114125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5D057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несоответствие цены контракта, указанной в документе-основании, размещаемой информации;</w:t>
      </w:r>
    </w:p>
    <w:p w:rsidR="00114125" w:rsidRDefault="00114125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отсутствие в документе-основании либо несоответствие информации об идентификационном коде закупок;</w:t>
      </w:r>
    </w:p>
    <w:p w:rsidR="00114125" w:rsidRDefault="00114125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несоответствие данных о номере и дате заключения контракта.</w:t>
      </w:r>
    </w:p>
    <w:p w:rsidR="00DD1EBA" w:rsidRDefault="005A537C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Вторым этапом </w:t>
      </w:r>
      <w:r w:rsidR="00DC6600">
        <w:rPr>
          <w:rFonts w:ascii="Times New Roman" w:hAnsi="Times New Roman"/>
          <w:bCs/>
          <w:sz w:val="28"/>
          <w:szCs w:val="28"/>
          <w:lang w:eastAsia="ru-RU"/>
        </w:rPr>
        <w:t xml:space="preserve">является </w:t>
      </w:r>
      <w:r>
        <w:rPr>
          <w:rFonts w:ascii="Times New Roman" w:hAnsi="Times New Roman"/>
          <w:bCs/>
          <w:sz w:val="28"/>
          <w:szCs w:val="28"/>
          <w:lang w:eastAsia="ru-RU"/>
        </w:rPr>
        <w:t>проверк</w:t>
      </w:r>
      <w:r w:rsidR="00DC6600">
        <w:rPr>
          <w:rFonts w:ascii="Times New Roman" w:hAnsi="Times New Roman"/>
          <w:bCs/>
          <w:sz w:val="28"/>
          <w:szCs w:val="28"/>
          <w:lang w:eastAsia="ru-RU"/>
        </w:rPr>
        <w:t>а Сведений о бюджетном обязательстве</w:t>
      </w:r>
      <w:r w:rsidR="00DD1EBA">
        <w:rPr>
          <w:rFonts w:ascii="Times New Roman" w:hAnsi="Times New Roman"/>
          <w:bCs/>
          <w:sz w:val="28"/>
          <w:szCs w:val="28"/>
          <w:lang w:eastAsia="ru-RU"/>
        </w:rPr>
        <w:t xml:space="preserve"> (далее – Сведение).</w:t>
      </w:r>
    </w:p>
    <w:p w:rsidR="00FF05E8" w:rsidRDefault="00DD1EBA" w:rsidP="007B57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Учет бюджетных обязательств осуществляется в соответствии с Порядком учета территориальными органами Федерального казначейства бюджетных и денежных обязательств получателей средств федерального бюджета, утвержденного приказом Минфина России от 30.12.2015 № 221н (далее – Порядок № 221н) на основании с</w:t>
      </w:r>
      <w:r w:rsidR="00DC6600">
        <w:rPr>
          <w:rFonts w:ascii="Times New Roman" w:hAnsi="Times New Roman"/>
          <w:bCs/>
          <w:sz w:val="28"/>
          <w:szCs w:val="28"/>
          <w:lang w:eastAsia="ru-RU"/>
        </w:rPr>
        <w:t>формир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ованных Сведений в компонентах </w:t>
      </w:r>
      <w:r w:rsidR="00DC6600" w:rsidRPr="00826DD7">
        <w:rPr>
          <w:rFonts w:ascii="Times New Roman" w:hAnsi="Times New Roman"/>
          <w:sz w:val="28"/>
          <w:szCs w:val="28"/>
        </w:rPr>
        <w:t>подсистем</w:t>
      </w:r>
      <w:r>
        <w:rPr>
          <w:rFonts w:ascii="Times New Roman" w:hAnsi="Times New Roman"/>
          <w:sz w:val="28"/>
          <w:szCs w:val="28"/>
        </w:rPr>
        <w:t>ы</w:t>
      </w:r>
      <w:r w:rsidR="00DC6600" w:rsidRPr="00826DD7">
        <w:rPr>
          <w:rFonts w:ascii="Times New Roman" w:hAnsi="Times New Roman"/>
          <w:sz w:val="28"/>
          <w:szCs w:val="28"/>
        </w:rPr>
        <w:t xml:space="preserve"> «Управление расходами» ГИИС</w:t>
      </w:r>
      <w:r w:rsidR="00DC6600">
        <w:rPr>
          <w:rFonts w:ascii="Times New Roman" w:hAnsi="Times New Roman"/>
          <w:sz w:val="28"/>
          <w:szCs w:val="28"/>
        </w:rPr>
        <w:t xml:space="preserve"> </w:t>
      </w:r>
      <w:r w:rsidR="00DC6600" w:rsidRPr="00826DD7">
        <w:rPr>
          <w:rFonts w:ascii="Times New Roman" w:hAnsi="Times New Roman"/>
          <w:sz w:val="28"/>
          <w:szCs w:val="28"/>
        </w:rPr>
        <w:t>«Электронный бюджет»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26DD7">
        <w:rPr>
          <w:rFonts w:ascii="Times New Roman" w:hAnsi="Times New Roman"/>
          <w:sz w:val="28"/>
          <w:szCs w:val="28"/>
        </w:rPr>
        <w:t>обеспечивающих ведение реестра государственных заданий, ведение Реестра соглашений и учет бюджетных</w:t>
      </w:r>
      <w:r>
        <w:rPr>
          <w:rFonts w:ascii="Times New Roman" w:hAnsi="Times New Roman"/>
          <w:sz w:val="28"/>
          <w:szCs w:val="28"/>
        </w:rPr>
        <w:t xml:space="preserve"> и денежных </w:t>
      </w:r>
      <w:r w:rsidRPr="00826DD7">
        <w:rPr>
          <w:rFonts w:ascii="Times New Roman" w:hAnsi="Times New Roman"/>
          <w:sz w:val="28"/>
          <w:szCs w:val="28"/>
        </w:rPr>
        <w:t>обязательств.</w:t>
      </w:r>
    </w:p>
    <w:p w:rsidR="00FF05E8" w:rsidRDefault="00FF05E8" w:rsidP="00FF0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Управлением в рамках реализации Порядка № 221н по состоянию на 01.12.2019 принято </w:t>
      </w:r>
      <w:r w:rsidRPr="003C210C">
        <w:rPr>
          <w:rFonts w:ascii="Times New Roman" w:hAnsi="Times New Roman"/>
          <w:sz w:val="28"/>
          <w:szCs w:val="28"/>
        </w:rPr>
        <w:t xml:space="preserve">на учет </w:t>
      </w:r>
      <w:r>
        <w:rPr>
          <w:rFonts w:ascii="Times New Roman" w:hAnsi="Times New Roman"/>
          <w:sz w:val="28"/>
          <w:szCs w:val="28"/>
        </w:rPr>
        <w:t>бюджетных обязательств на основании государственных контрактов (договоров)</w:t>
      </w:r>
      <w:r w:rsidRPr="00E65857">
        <w:t xml:space="preserve"> </w:t>
      </w:r>
      <w:r w:rsidRPr="00E65857">
        <w:rPr>
          <w:rFonts w:ascii="Times New Roman" w:hAnsi="Times New Roman"/>
          <w:sz w:val="28"/>
          <w:szCs w:val="28"/>
        </w:rPr>
        <w:t>на поставку товаров, выполнение работ, оказание услуг для обеспечения федеральных нужд,</w:t>
      </w:r>
      <w:r>
        <w:rPr>
          <w:rFonts w:ascii="Times New Roman" w:hAnsi="Times New Roman"/>
          <w:sz w:val="28"/>
          <w:szCs w:val="28"/>
        </w:rPr>
        <w:t xml:space="preserve"> соглашений и нормативных правовых актов </w:t>
      </w:r>
      <w:r w:rsidRPr="00027BD2">
        <w:rPr>
          <w:rFonts w:ascii="Times New Roman" w:hAnsi="Times New Roman"/>
          <w:sz w:val="28"/>
          <w:szCs w:val="28"/>
        </w:rPr>
        <w:t xml:space="preserve">о предоставлении из федерального бюджета бюджету субъекта Российской Федерации межбюджетного трансферта в форме субсидии, субвенции, иного межбюджетного трансферта, сведения о котором подлежат либо не подлежат включению в реестр соглашений (договоров) о предоставлении субсидий юридическим лицам, индивидуальным предпринимателям, физическим лицам производителям товаров (работ, услуг), бюджетных инвестиций юридическим лицам, не являющимся федеральными </w:t>
      </w:r>
      <w:r w:rsidRPr="00027BD2">
        <w:rPr>
          <w:rFonts w:ascii="Times New Roman" w:hAnsi="Times New Roman"/>
          <w:sz w:val="28"/>
          <w:szCs w:val="28"/>
        </w:rPr>
        <w:lastRenderedPageBreak/>
        <w:t>государственными учреждениями и федеральными государственными унитарными предприятиями, субсидий, субвенций, иных межбюджетных трансфертов, имеющих целевое назначение, бюджетам субъектов Российской Федерации</w:t>
      </w:r>
      <w:r>
        <w:t xml:space="preserve"> </w:t>
      </w:r>
      <w:r w:rsidRPr="00E6585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количестве 12 913 бюджетных обязательств на сумму 23,3 млрд. рублей</w:t>
      </w:r>
      <w:r w:rsidR="002F2F19">
        <w:rPr>
          <w:rFonts w:ascii="Times New Roman" w:hAnsi="Times New Roman"/>
          <w:sz w:val="28"/>
          <w:szCs w:val="28"/>
        </w:rPr>
        <w:t>.</w:t>
      </w:r>
    </w:p>
    <w:p w:rsidR="002023CB" w:rsidRDefault="002F2F19" w:rsidP="002F2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Начиная с июля 2018 года</w:t>
      </w:r>
      <w:r w:rsidR="005D057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формирование бюджетных обязательств осуществляется на основании позиций плана - графика в Единой информационной системе в автоматическом режиме. Таким образом, данные, отраженные в Сведениях формируются согласно позици</w:t>
      </w:r>
      <w:r w:rsidR="0040690B">
        <w:rPr>
          <w:rFonts w:ascii="Times New Roman" w:hAnsi="Times New Roman"/>
          <w:sz w:val="28"/>
          <w:szCs w:val="28"/>
        </w:rPr>
        <w:t>ям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плана-графика. Несвоевременное внесение изменений в план-график приводит к недостоверной информации, отраженной в Сведениях.</w:t>
      </w:r>
    </w:p>
    <w:p w:rsidR="00407F2D" w:rsidRDefault="00407F2D" w:rsidP="002F2F1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показывает практика постановки на учет бюджетного обязательства</w:t>
      </w:r>
      <w:r w:rsidR="00A0647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получатели средств допускают ряд нарушений при оформлении Сведений. К числу наиболее распространенных</w:t>
      </w:r>
      <w:r w:rsidR="007A7110">
        <w:rPr>
          <w:rFonts w:ascii="Times New Roman" w:hAnsi="Times New Roman"/>
          <w:sz w:val="28"/>
          <w:szCs w:val="28"/>
        </w:rPr>
        <w:t xml:space="preserve"> причин, по которым Сведения об обязательстве возвращаются без исполнения, относятся следующие:</w:t>
      </w:r>
    </w:p>
    <w:p w:rsidR="00EB32F7" w:rsidRDefault="00EB32F7" w:rsidP="002F2F1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возможности определения кода</w:t>
      </w:r>
      <w:r w:rsidR="0044765C">
        <w:rPr>
          <w:rFonts w:ascii="Times New Roman" w:hAnsi="Times New Roman"/>
          <w:sz w:val="28"/>
          <w:szCs w:val="28"/>
        </w:rPr>
        <w:t xml:space="preserve"> вида расходов </w:t>
      </w:r>
      <w:r>
        <w:rPr>
          <w:rFonts w:ascii="Times New Roman" w:hAnsi="Times New Roman"/>
          <w:sz w:val="28"/>
          <w:szCs w:val="28"/>
        </w:rPr>
        <w:t xml:space="preserve">классификации </w:t>
      </w:r>
      <w:r w:rsidR="0044765C">
        <w:rPr>
          <w:rFonts w:ascii="Times New Roman" w:hAnsi="Times New Roman"/>
          <w:sz w:val="28"/>
          <w:szCs w:val="28"/>
        </w:rPr>
        <w:t>расходов федерального бюджета</w:t>
      </w:r>
      <w:r>
        <w:rPr>
          <w:rFonts w:ascii="Times New Roman" w:hAnsi="Times New Roman"/>
          <w:sz w:val="28"/>
          <w:szCs w:val="28"/>
        </w:rPr>
        <w:t xml:space="preserve">, исходя из предмета </w:t>
      </w:r>
      <w:r w:rsidR="0044765C">
        <w:rPr>
          <w:rFonts w:ascii="Times New Roman" w:hAnsi="Times New Roman"/>
          <w:sz w:val="28"/>
          <w:szCs w:val="28"/>
        </w:rPr>
        <w:t>контракта (договора) на поставку товаров, выполнение работ, оказание услуг</w:t>
      </w:r>
      <w:r w:rsidR="002F2F1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B32F7" w:rsidRPr="00A0647B" w:rsidRDefault="00EB32F7" w:rsidP="002F2F1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47B">
        <w:rPr>
          <w:rFonts w:ascii="Times New Roman" w:hAnsi="Times New Roman"/>
          <w:sz w:val="28"/>
          <w:szCs w:val="28"/>
        </w:rPr>
        <w:t>несоответствие информации, содержащейся в Сведениях</w:t>
      </w:r>
      <w:r w:rsidR="0044765C">
        <w:rPr>
          <w:rFonts w:ascii="Times New Roman" w:hAnsi="Times New Roman"/>
          <w:sz w:val="28"/>
          <w:szCs w:val="28"/>
        </w:rPr>
        <w:t xml:space="preserve"> </w:t>
      </w:r>
      <w:r w:rsidRPr="00A0647B">
        <w:rPr>
          <w:rFonts w:ascii="Times New Roman" w:hAnsi="Times New Roman"/>
          <w:sz w:val="28"/>
          <w:szCs w:val="28"/>
        </w:rPr>
        <w:t>документу</w:t>
      </w:r>
      <w:r w:rsidR="0044765C">
        <w:rPr>
          <w:rFonts w:ascii="Times New Roman" w:hAnsi="Times New Roman"/>
          <w:sz w:val="28"/>
          <w:szCs w:val="28"/>
        </w:rPr>
        <w:t xml:space="preserve"> </w:t>
      </w:r>
      <w:r w:rsidRPr="00A0647B">
        <w:rPr>
          <w:rFonts w:ascii="Times New Roman" w:hAnsi="Times New Roman"/>
          <w:sz w:val="28"/>
          <w:szCs w:val="28"/>
        </w:rPr>
        <w:t>-</w:t>
      </w:r>
      <w:r w:rsidR="0044765C">
        <w:rPr>
          <w:rFonts w:ascii="Times New Roman" w:hAnsi="Times New Roman"/>
          <w:sz w:val="28"/>
          <w:szCs w:val="28"/>
        </w:rPr>
        <w:t xml:space="preserve"> </w:t>
      </w:r>
      <w:r w:rsidRPr="00A0647B">
        <w:rPr>
          <w:rFonts w:ascii="Times New Roman" w:hAnsi="Times New Roman"/>
          <w:sz w:val="28"/>
          <w:szCs w:val="28"/>
        </w:rPr>
        <w:t xml:space="preserve">основанию в части </w:t>
      </w:r>
      <w:r w:rsidR="0044765C">
        <w:rPr>
          <w:rFonts w:ascii="Times New Roman" w:hAnsi="Times New Roman"/>
          <w:sz w:val="28"/>
          <w:szCs w:val="28"/>
        </w:rPr>
        <w:t>реквизитов контрагента</w:t>
      </w:r>
      <w:r>
        <w:rPr>
          <w:rFonts w:ascii="Times New Roman" w:hAnsi="Times New Roman"/>
          <w:sz w:val="28"/>
          <w:szCs w:val="28"/>
        </w:rPr>
        <w:t>;</w:t>
      </w:r>
    </w:p>
    <w:p w:rsidR="00EB32F7" w:rsidRDefault="00EB32F7" w:rsidP="002F2F1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несоответствие </w:t>
      </w:r>
      <w:r w:rsidR="0044765C">
        <w:rPr>
          <w:rFonts w:ascii="Times New Roman" w:hAnsi="Times New Roman"/>
          <w:sz w:val="28"/>
          <w:szCs w:val="28"/>
        </w:rPr>
        <w:t>предмета бюджетного обязательства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="0044765C">
        <w:rPr>
          <w:rFonts w:ascii="Times New Roman" w:hAnsi="Times New Roman"/>
          <w:sz w:val="28"/>
          <w:szCs w:val="28"/>
        </w:rPr>
        <w:t xml:space="preserve">указанного </w:t>
      </w:r>
      <w:r>
        <w:rPr>
          <w:rFonts w:ascii="Times New Roman" w:hAnsi="Times New Roman"/>
          <w:sz w:val="28"/>
          <w:szCs w:val="28"/>
        </w:rPr>
        <w:t>в Сведениях,</w:t>
      </w:r>
      <w:r w:rsidR="0044765C">
        <w:rPr>
          <w:rFonts w:ascii="Times New Roman" w:hAnsi="Times New Roman"/>
          <w:sz w:val="28"/>
          <w:szCs w:val="28"/>
        </w:rPr>
        <w:t xml:space="preserve"> исходя из предмета контракта (договора) на поставку товаров, выполнение работ, оказание услуг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4765C" w:rsidRPr="00EB32F7" w:rsidRDefault="0044765C" w:rsidP="0044765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32F7">
        <w:rPr>
          <w:rFonts w:ascii="Times New Roman" w:hAnsi="Times New Roman"/>
          <w:sz w:val="28"/>
          <w:szCs w:val="28"/>
        </w:rPr>
        <w:t xml:space="preserve">несоответствие </w:t>
      </w:r>
      <w:r>
        <w:rPr>
          <w:rFonts w:ascii="Times New Roman" w:hAnsi="Times New Roman"/>
          <w:sz w:val="28"/>
          <w:szCs w:val="28"/>
        </w:rPr>
        <w:t>реквизитов (номер и/или дата) контракта (договора) на поставку товаров, выполнение работ, оказание услуг</w:t>
      </w:r>
      <w:r w:rsidRPr="00EB32F7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ых</w:t>
      </w:r>
      <w:r w:rsidRPr="00EB32F7">
        <w:rPr>
          <w:rFonts w:ascii="Times New Roman" w:hAnsi="Times New Roman"/>
          <w:sz w:val="28"/>
          <w:szCs w:val="28"/>
        </w:rPr>
        <w:t xml:space="preserve"> в 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32F7">
        <w:rPr>
          <w:rFonts w:ascii="Times New Roman" w:hAnsi="Times New Roman"/>
          <w:sz w:val="28"/>
          <w:szCs w:val="28"/>
        </w:rPr>
        <w:t>и в представленном документе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B32F7">
        <w:rPr>
          <w:rFonts w:ascii="Times New Roman" w:hAnsi="Times New Roman"/>
          <w:sz w:val="28"/>
          <w:szCs w:val="28"/>
        </w:rPr>
        <w:t>основании</w:t>
      </w:r>
      <w:r>
        <w:rPr>
          <w:rFonts w:ascii="Times New Roman" w:hAnsi="Times New Roman"/>
          <w:sz w:val="28"/>
          <w:szCs w:val="28"/>
        </w:rPr>
        <w:t>;</w:t>
      </w:r>
      <w:r w:rsidRPr="00EB32F7">
        <w:rPr>
          <w:rFonts w:ascii="Times New Roman" w:hAnsi="Times New Roman"/>
          <w:sz w:val="28"/>
          <w:szCs w:val="28"/>
        </w:rPr>
        <w:t xml:space="preserve">  </w:t>
      </w:r>
    </w:p>
    <w:p w:rsidR="00A0647B" w:rsidRPr="00EB32F7" w:rsidRDefault="001E0168" w:rsidP="002F2F1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превышение суммы бюджетного обязательства по соответствующим кодам </w:t>
      </w:r>
      <w:r w:rsidR="00FF0869">
        <w:rPr>
          <w:rFonts w:ascii="Times New Roman" w:hAnsi="Times New Roman"/>
          <w:sz w:val="28"/>
          <w:szCs w:val="28"/>
        </w:rPr>
        <w:t xml:space="preserve">классификации </w:t>
      </w:r>
      <w:r>
        <w:rPr>
          <w:rFonts w:ascii="Times New Roman" w:hAnsi="Times New Roman"/>
          <w:sz w:val="28"/>
          <w:szCs w:val="28"/>
        </w:rPr>
        <w:t>расходов федерального бюджета над суммой неиспользованны</w:t>
      </w:r>
      <w:r w:rsidR="00FF0869">
        <w:rPr>
          <w:rFonts w:ascii="Times New Roman" w:hAnsi="Times New Roman"/>
          <w:sz w:val="28"/>
          <w:szCs w:val="28"/>
        </w:rPr>
        <w:t>х бюджетных</w:t>
      </w:r>
      <w:r>
        <w:rPr>
          <w:rFonts w:ascii="Times New Roman" w:hAnsi="Times New Roman"/>
          <w:sz w:val="28"/>
          <w:szCs w:val="28"/>
        </w:rPr>
        <w:t xml:space="preserve"> ассигновани</w:t>
      </w:r>
      <w:r w:rsidR="00FF086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и лимит</w:t>
      </w:r>
      <w:r w:rsidR="00FF0869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бюджетных обязательств, отраженных на лицевом счете получателя средств федерального бюджета.</w:t>
      </w:r>
      <w:r w:rsidR="007A7110" w:rsidRPr="00EB32F7">
        <w:rPr>
          <w:rFonts w:ascii="Times New Roman" w:hAnsi="Times New Roman"/>
          <w:sz w:val="28"/>
          <w:szCs w:val="28"/>
        </w:rPr>
        <w:t xml:space="preserve"> </w:t>
      </w:r>
      <w:r w:rsidR="00717A9B" w:rsidRPr="00EB32F7">
        <w:rPr>
          <w:rFonts w:ascii="Times New Roman" w:hAnsi="Times New Roman"/>
          <w:sz w:val="28"/>
          <w:szCs w:val="28"/>
        </w:rPr>
        <w:t xml:space="preserve"> </w:t>
      </w:r>
    </w:p>
    <w:p w:rsidR="007F4B09" w:rsidRDefault="000E5CF9" w:rsidP="00DE33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Учет бюджетных обязательств является еще о</w:t>
      </w:r>
      <w:r w:rsidR="00567E43" w:rsidRPr="00567E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ной ступенью развития казначейских технологий, позволяет своевременно и в полном объеме осуществлять процедуры планирования и исполнения федерального бюджета по расходам, сделать прозрачными и доступными для общественного контроля все расходы получателей средств федерального бюджета. </w:t>
      </w:r>
      <w:r w:rsidR="00DE33D6">
        <w:rPr>
          <w:rFonts w:ascii="Times New Roman" w:hAnsi="Times New Roman"/>
          <w:sz w:val="28"/>
          <w:szCs w:val="28"/>
        </w:rPr>
        <w:t>Повышение эффективности бюджетных расходов, их планирование на долгосрочный период, а</w:t>
      </w:r>
      <w:r w:rsidR="00B36650">
        <w:rPr>
          <w:rFonts w:ascii="Times New Roman" w:hAnsi="Times New Roman"/>
          <w:sz w:val="28"/>
          <w:szCs w:val="28"/>
        </w:rPr>
        <w:t>,</w:t>
      </w:r>
      <w:r w:rsidR="00DE33D6">
        <w:rPr>
          <w:rFonts w:ascii="Times New Roman" w:hAnsi="Times New Roman"/>
          <w:sz w:val="28"/>
          <w:szCs w:val="28"/>
        </w:rPr>
        <w:t xml:space="preserve"> как итог – рост российской экономики, - все это зависит, в том числе от осознания всеми участниками бюджетного процесса важности</w:t>
      </w:r>
      <w:r w:rsidR="00E9510E">
        <w:rPr>
          <w:rFonts w:ascii="Times New Roman" w:hAnsi="Times New Roman"/>
          <w:sz w:val="28"/>
          <w:szCs w:val="28"/>
        </w:rPr>
        <w:t xml:space="preserve"> процедур </w:t>
      </w:r>
      <w:r w:rsidR="00DE33D6">
        <w:rPr>
          <w:rFonts w:ascii="Times New Roman" w:hAnsi="Times New Roman"/>
          <w:sz w:val="28"/>
          <w:szCs w:val="28"/>
        </w:rPr>
        <w:t xml:space="preserve">учета бюджетных обязательств органами Федерального казначейства. </w:t>
      </w:r>
      <w:r w:rsidR="00A32587">
        <w:rPr>
          <w:rFonts w:ascii="Times New Roman" w:hAnsi="Times New Roman"/>
          <w:sz w:val="28"/>
          <w:szCs w:val="28"/>
        </w:rPr>
        <w:t xml:space="preserve">В перспективе планируется максимально освободить клиентов от необходимости предоставления одних и тех же данных, содержащихся в разных регистрах и документах. </w:t>
      </w:r>
    </w:p>
    <w:p w:rsidR="005112C4" w:rsidRDefault="00FD1314" w:rsidP="00DE33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1314">
        <w:rPr>
          <w:rFonts w:ascii="Times New Roman" w:hAnsi="Times New Roman"/>
          <w:sz w:val="28"/>
          <w:szCs w:val="28"/>
        </w:rPr>
        <w:t xml:space="preserve">Важно! </w:t>
      </w:r>
      <w:r w:rsidR="00D04812">
        <w:rPr>
          <w:rFonts w:ascii="Times New Roman" w:hAnsi="Times New Roman"/>
          <w:sz w:val="28"/>
          <w:szCs w:val="28"/>
        </w:rPr>
        <w:t>Н</w:t>
      </w:r>
      <w:r w:rsidRPr="00FD1314">
        <w:rPr>
          <w:rFonts w:ascii="Times New Roman" w:hAnsi="Times New Roman"/>
          <w:sz w:val="28"/>
          <w:szCs w:val="28"/>
        </w:rPr>
        <w:t xml:space="preserve">арушение сроков представления сведений об обязательстве влечет административную ответственность для должностных лиц учреждения на основании ст. 15.15.6 КоАП РФ. </w:t>
      </w:r>
    </w:p>
    <w:p w:rsidR="005D057E" w:rsidRDefault="005D057E" w:rsidP="005D05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057E" w:rsidRDefault="005D057E" w:rsidP="005D05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руководителя УФК по Тюменской области </w:t>
      </w:r>
    </w:p>
    <w:p w:rsidR="005D057E" w:rsidRPr="008B0A22" w:rsidRDefault="005D057E" w:rsidP="005D05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Е.Е. Прыткова</w:t>
      </w:r>
    </w:p>
    <w:p w:rsidR="008B0A22" w:rsidRDefault="008B0A22" w:rsidP="00AE1B3E">
      <w:pPr>
        <w:spacing w:line="36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8B0A22" w:rsidRPr="00AE1B3E" w:rsidRDefault="008B0A22" w:rsidP="00AE1B3E">
      <w:pPr>
        <w:spacing w:line="36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8B0A22" w:rsidRPr="00AE1B3E" w:rsidSect="00FE483B">
      <w:headerReference w:type="default" r:id="rId8"/>
      <w:headerReference w:type="firs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5CD" w:rsidRDefault="008825CD" w:rsidP="00FE483B">
      <w:pPr>
        <w:spacing w:after="0" w:line="240" w:lineRule="auto"/>
      </w:pPr>
      <w:r>
        <w:separator/>
      </w:r>
    </w:p>
  </w:endnote>
  <w:endnote w:type="continuationSeparator" w:id="0">
    <w:p w:rsidR="008825CD" w:rsidRDefault="008825CD" w:rsidP="00FE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5CD" w:rsidRDefault="008825CD" w:rsidP="00FE483B">
      <w:pPr>
        <w:spacing w:after="0" w:line="240" w:lineRule="auto"/>
      </w:pPr>
      <w:r>
        <w:separator/>
      </w:r>
    </w:p>
  </w:footnote>
  <w:footnote w:type="continuationSeparator" w:id="0">
    <w:p w:rsidR="008825CD" w:rsidRDefault="008825CD" w:rsidP="00FE4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83B" w:rsidRDefault="00BF6CA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690B">
      <w:rPr>
        <w:noProof/>
      </w:rPr>
      <w:t>5</w:t>
    </w:r>
    <w:r>
      <w:rPr>
        <w:noProof/>
      </w:rPr>
      <w:fldChar w:fldCharType="end"/>
    </w:r>
  </w:p>
  <w:p w:rsidR="00FE483B" w:rsidRDefault="00FE48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83B" w:rsidRDefault="00FE483B">
    <w:pPr>
      <w:pStyle w:val="a3"/>
      <w:jc w:val="center"/>
    </w:pPr>
  </w:p>
  <w:p w:rsidR="00FE483B" w:rsidRDefault="00FE48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5D2B"/>
    <w:multiLevelType w:val="hybridMultilevel"/>
    <w:tmpl w:val="B9CE8682"/>
    <w:lvl w:ilvl="0" w:tplc="3E1C3F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85"/>
    <w:rsid w:val="00010718"/>
    <w:rsid w:val="000205A5"/>
    <w:rsid w:val="0003422C"/>
    <w:rsid w:val="0008088C"/>
    <w:rsid w:val="000B04C9"/>
    <w:rsid w:val="000B5FD4"/>
    <w:rsid w:val="000D145A"/>
    <w:rsid w:val="000E5CF9"/>
    <w:rsid w:val="0010262A"/>
    <w:rsid w:val="00114125"/>
    <w:rsid w:val="001265FD"/>
    <w:rsid w:val="00132B5C"/>
    <w:rsid w:val="0013339B"/>
    <w:rsid w:val="00155A02"/>
    <w:rsid w:val="001A4509"/>
    <w:rsid w:val="001E0168"/>
    <w:rsid w:val="0020128E"/>
    <w:rsid w:val="002023CB"/>
    <w:rsid w:val="002040C3"/>
    <w:rsid w:val="00232962"/>
    <w:rsid w:val="0025215C"/>
    <w:rsid w:val="00270AC0"/>
    <w:rsid w:val="002B3BD4"/>
    <w:rsid w:val="002C1569"/>
    <w:rsid w:val="002D79A0"/>
    <w:rsid w:val="002F2F19"/>
    <w:rsid w:val="0031238D"/>
    <w:rsid w:val="0031461E"/>
    <w:rsid w:val="003427D2"/>
    <w:rsid w:val="00382DB3"/>
    <w:rsid w:val="003B6421"/>
    <w:rsid w:val="003E34DA"/>
    <w:rsid w:val="003F0F95"/>
    <w:rsid w:val="0040690B"/>
    <w:rsid w:val="00407F2D"/>
    <w:rsid w:val="0044395A"/>
    <w:rsid w:val="0044765C"/>
    <w:rsid w:val="004A3ADE"/>
    <w:rsid w:val="005112C4"/>
    <w:rsid w:val="00567E43"/>
    <w:rsid w:val="00581EE7"/>
    <w:rsid w:val="005A537C"/>
    <w:rsid w:val="005D057E"/>
    <w:rsid w:val="005D5CF3"/>
    <w:rsid w:val="00605567"/>
    <w:rsid w:val="00616728"/>
    <w:rsid w:val="00621CA7"/>
    <w:rsid w:val="00630951"/>
    <w:rsid w:val="006676E7"/>
    <w:rsid w:val="00690C84"/>
    <w:rsid w:val="00696F3A"/>
    <w:rsid w:val="006E3741"/>
    <w:rsid w:val="006F35C0"/>
    <w:rsid w:val="006F5041"/>
    <w:rsid w:val="00712868"/>
    <w:rsid w:val="00717A9B"/>
    <w:rsid w:val="007A39E4"/>
    <w:rsid w:val="007A6309"/>
    <w:rsid w:val="007A7110"/>
    <w:rsid w:val="007B5755"/>
    <w:rsid w:val="007C47D1"/>
    <w:rsid w:val="007F4B09"/>
    <w:rsid w:val="00806F11"/>
    <w:rsid w:val="00813F99"/>
    <w:rsid w:val="00826F3F"/>
    <w:rsid w:val="008825CD"/>
    <w:rsid w:val="008A6B9F"/>
    <w:rsid w:val="008B0A22"/>
    <w:rsid w:val="008C4F85"/>
    <w:rsid w:val="008C7DCA"/>
    <w:rsid w:val="008D2D7E"/>
    <w:rsid w:val="008D471F"/>
    <w:rsid w:val="00901822"/>
    <w:rsid w:val="00960739"/>
    <w:rsid w:val="009E4DAF"/>
    <w:rsid w:val="00A035C3"/>
    <w:rsid w:val="00A0647B"/>
    <w:rsid w:val="00A209D3"/>
    <w:rsid w:val="00A22B41"/>
    <w:rsid w:val="00A32587"/>
    <w:rsid w:val="00A86AEF"/>
    <w:rsid w:val="00AD0869"/>
    <w:rsid w:val="00AE1B3E"/>
    <w:rsid w:val="00AE4C7A"/>
    <w:rsid w:val="00B17665"/>
    <w:rsid w:val="00B25398"/>
    <w:rsid w:val="00B35BAF"/>
    <w:rsid w:val="00B36650"/>
    <w:rsid w:val="00B47561"/>
    <w:rsid w:val="00B87753"/>
    <w:rsid w:val="00BA0190"/>
    <w:rsid w:val="00BF3148"/>
    <w:rsid w:val="00BF3DB9"/>
    <w:rsid w:val="00BF6CAE"/>
    <w:rsid w:val="00C07412"/>
    <w:rsid w:val="00C27388"/>
    <w:rsid w:val="00C61A47"/>
    <w:rsid w:val="00C769A4"/>
    <w:rsid w:val="00C96EBE"/>
    <w:rsid w:val="00CA2F4F"/>
    <w:rsid w:val="00CC1DC6"/>
    <w:rsid w:val="00CF6B52"/>
    <w:rsid w:val="00D04812"/>
    <w:rsid w:val="00D44658"/>
    <w:rsid w:val="00D461FF"/>
    <w:rsid w:val="00D55749"/>
    <w:rsid w:val="00D8514D"/>
    <w:rsid w:val="00DB211F"/>
    <w:rsid w:val="00DB465B"/>
    <w:rsid w:val="00DC6600"/>
    <w:rsid w:val="00DD1EBA"/>
    <w:rsid w:val="00DE1022"/>
    <w:rsid w:val="00DE33D6"/>
    <w:rsid w:val="00E10A18"/>
    <w:rsid w:val="00E23434"/>
    <w:rsid w:val="00E46A6A"/>
    <w:rsid w:val="00E9510E"/>
    <w:rsid w:val="00EA4057"/>
    <w:rsid w:val="00EB2B85"/>
    <w:rsid w:val="00EB32F7"/>
    <w:rsid w:val="00EE1E1A"/>
    <w:rsid w:val="00F311CB"/>
    <w:rsid w:val="00FB4921"/>
    <w:rsid w:val="00FD1314"/>
    <w:rsid w:val="00FE483B"/>
    <w:rsid w:val="00FF026F"/>
    <w:rsid w:val="00FF05E8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84CC52F-E533-4DAA-9CBA-4E39E74F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A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48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483B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FE48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483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4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9B8FD-846B-40B3-B3E5-72766846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Links>
    <vt:vector size="18" baseType="variant">
      <vt:variant>
        <vt:i4>6684721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consultantplus://offline/ref=D19ACA34B332B4A9155DB875F5954A111A1F5E68D406022D06C6D5DEF321C97CD617ACADE0C80334xC19I</vt:lpwstr>
      </vt:variant>
      <vt:variant>
        <vt:lpwstr/>
      </vt:variant>
      <vt:variant>
        <vt:i4>6684723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consultantplus://offline/ref=D19ACA34B332B4A9155DB875F5954A111A1F5E68D406022D06C6D5DEF321C97CD617ACADE0C80337xC18I</vt:lpwstr>
      </vt:variant>
      <vt:variant>
        <vt:lpwstr/>
      </vt:variant>
      <vt:variant>
        <vt:i4>393217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consultantplus://offline/ref=D19ACA34B332B4A9155DB875F5954A111A1F5E68D406022D06C6D5DEF321C97CD617ACAEE6xC11I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IvanovaOV</dc:creator>
  <cp:lastModifiedBy>Петроченко Марина Михайловна</cp:lastModifiedBy>
  <cp:revision>2</cp:revision>
  <cp:lastPrinted>2014-07-22T11:24:00Z</cp:lastPrinted>
  <dcterms:created xsi:type="dcterms:W3CDTF">2019-12-12T14:08:00Z</dcterms:created>
  <dcterms:modified xsi:type="dcterms:W3CDTF">2019-12-12T14:08:00Z</dcterms:modified>
</cp:coreProperties>
</file>