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5B4" w:rsidRDefault="00876155" w:rsidP="00CC25B4">
      <w:pPr>
        <w:autoSpaceDE w:val="0"/>
        <w:autoSpaceDN w:val="0"/>
        <w:adjustRightInd w:val="0"/>
        <w:spacing w:after="0" w:line="360" w:lineRule="auto"/>
        <w:ind w:firstLine="53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обеспечении к</w:t>
      </w:r>
      <w:r w:rsidR="00CC25B4" w:rsidRPr="0076188D">
        <w:rPr>
          <w:rFonts w:ascii="Times New Roman" w:hAnsi="Times New Roman" w:cs="Times New Roman"/>
          <w:b/>
          <w:sz w:val="28"/>
          <w:szCs w:val="28"/>
        </w:rPr>
        <w:t>азначейско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="00CC25B4" w:rsidRPr="0076188D">
        <w:rPr>
          <w:rFonts w:ascii="Times New Roman" w:hAnsi="Times New Roman" w:cs="Times New Roman"/>
          <w:b/>
          <w:sz w:val="28"/>
          <w:szCs w:val="28"/>
        </w:rPr>
        <w:t xml:space="preserve"> сопровождени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CC25B4" w:rsidRPr="0076188D">
        <w:rPr>
          <w:rFonts w:ascii="Times New Roman" w:hAnsi="Times New Roman" w:cs="Times New Roman"/>
          <w:b/>
          <w:sz w:val="28"/>
          <w:szCs w:val="28"/>
        </w:rPr>
        <w:t xml:space="preserve"> субсидий</w:t>
      </w:r>
      <w:r w:rsidR="00550B19">
        <w:rPr>
          <w:rFonts w:ascii="Times New Roman" w:hAnsi="Times New Roman" w:cs="Times New Roman"/>
          <w:b/>
          <w:sz w:val="28"/>
          <w:szCs w:val="28"/>
        </w:rPr>
        <w:t>, предоставляемых из бюджета Федерального фонда обязательного медицинского страхования в 2020 году</w:t>
      </w:r>
    </w:p>
    <w:p w:rsidR="009E1E62" w:rsidRDefault="009E1E62" w:rsidP="002D4F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E96" w:rsidRDefault="00B25E96" w:rsidP="00B25E9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10 части 2 статьи 5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Федерального закона «О федеральном бюджете на 2020 год и на плановый период 2021 и 2022 годов»  в рамках исполнения Распоряжения Правительства Российской Федерации от 21.03.2020 № 702-р (далее – Распоряжение № 702-р) Казначейством России в 2020 году впервые обеспечивалось казначейское сопровождение субсидий, предоставляемых из бюджета Федерального фонда обязательного медицинского страхования (далее – ФФОМС) на финансовое обеспечение затрат медицинских организаций частной системы здравоохранения, включенных в утвержденный Минздравом России перечень медицинских организаций частной системы здравоохранения, оказывающих высокотехнологичную медицинскую помощь, не включенную в базовую программу обязательного медицинского страхования, гражданам Российской Федерации. </w:t>
      </w:r>
      <w:r>
        <w:rPr>
          <w:rFonts w:ascii="Times New Roman" w:hAnsi="Times New Roman" w:cs="Times New Roman"/>
          <w:sz w:val="28"/>
          <w:szCs w:val="28"/>
        </w:rPr>
        <w:t xml:space="preserve">Цели, условия и порядок финансового обеспечения высокотехнологичной медицинской помощи, не включенной в базовую программу обязательного медицинского страхования, оказываемой гражданам Российской Федерации медицинскими организациями частной системы здравоохранения установлены правилами, утвержденными постановлением Правительства Российской Федерации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29.01.2019  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56.  </w:t>
      </w:r>
    </w:p>
    <w:p w:rsidR="00B25E96" w:rsidRDefault="00B25E96" w:rsidP="00B25E9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Управлении Федерального казначейства по Тюменской области в целях исполнения Распоряжения № 702-р были 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ткрыты лицевые счета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неучастника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бюджетного процесса с кодом «41» трем медицинским организациям: Обществу с ограниченной ответственностью «Мать и дитя Тюмень», частному учреждению здравоохранения «Клиническая больница «РЖД – медицина» города Тюмень</w:t>
      </w:r>
      <w:proofErr w:type="gramStart"/>
      <w:r>
        <w:rPr>
          <w:rFonts w:ascii="Times New Roman" w:hAnsi="Times New Roman" w:cs="Times New Roman"/>
          <w:sz w:val="28"/>
          <w:szCs w:val="28"/>
        </w:rPr>
        <w:t>»,  Акционерному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обществу «Медико-санитарная часть «Нефтяник».</w:t>
      </w:r>
    </w:p>
    <w:p w:rsidR="00B25E96" w:rsidRDefault="00B25E96" w:rsidP="00B25E9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размер субсидий, предоставленных из бюджета ФФОМС медицинским организациям частной системы здравоохранения Тюменской области составил 70,75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в том числе 2,09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выделены 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«Мать и дитя Тюмень», 16,93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 ЧУЗ «КБ «РЖД – медицина» города Тюмень», 51,73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АО «Медико-санитарная часть «Нефтяник». </w:t>
      </w:r>
    </w:p>
    <w:p w:rsidR="00B25E96" w:rsidRDefault="00B25E96" w:rsidP="00B25E9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Казначейское сопровождение субсидий осуществлялось в порядке, утвержденном Постановлением Правительства Российской Федерации от 23.12.2019 № 1765 «Об утверждении Правил казначейского сопровождения средств в случаях, предусмотренных Федеральным законом «О федеральном бюджете на 2020 год и на плановый период 2021 и 2022 годов», санкционирование – в соответствии с порядком санкционирование расходов, источником финансового обеспечения которых являются целевые средства, утвержденном Приказом Минфина России от 10.12.2019 № 220н (далее – Приказ № 220н), после предоставления медицинскими организациями Сведений об операциях с целевыми средствами на 2020 год и плановый период 2021-2022 годов (код формы ОКУД 0501213).</w:t>
      </w:r>
    </w:p>
    <w:p w:rsidR="00B25E96" w:rsidRDefault="00B25E96" w:rsidP="00B25E9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Санкционирование расходов осуществлялось Управлением после проверки представленных медицинскими организациями платежных документов и документов, подтверждающих возникновение денежных обязательств (документов-оснований) на соответствие требованиям, установленных Приказом № 220н, в том числе на наличие и соответствие идентификатора соглашения,  детализированного кода направления расходования целевых средств, реквизитов (тип, номер, дата) документа, обосновывающего обязательство и документов-оснований документам, представленным вместе с платежным поручением, на соответствие реквизитов получателя денежных средств, указанным в документе, обосновывающем обязательство, и документах-основаниях, на соответствие содержания операции по расходам, связанным с поставкой товаров, выполнением работ, оказанием услуг, исходя из документа-основания, текстовому назначению платежа, указанному в платежном поручении, предмету (целям) документа, обосновывающего обязательство и т.д.</w:t>
      </w:r>
    </w:p>
    <w:p w:rsidR="00B25E96" w:rsidRDefault="00B25E96" w:rsidP="00B25E9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Субсидия использована медицинскими организациями в соответствии с целевым назначением, в том числе  на заработную плату, начисления на оплату труда, прочие выплаты, приобретение лекарственных средств, расходных материалов, медицинских инструментов, а также организацию питания, предусмотренных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Перечнем видов высокотехнологичной медицинской помощи, не включенных в базовую программу обязательного медицинского страхования, финансовое обеспечение которых осуществлялось за счет субсидий из бюджета ФФОМС, установленного Постановлением Правительства Российской Федерации от 7.12.2019 № 1610 «О программе государственных гарантий бесплатного оказания гражданам медицинской помощи на 2020 год и на плановый период 2021 и 2022 годов».  По состоянию на 31.12.2020 Управлением санкционированы 214 платежных поручений, представленных медицинскими организациями, на сумму 52,66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 Таким образом процент освоения субсидии в 2020 году составил 74%, а механизм казначейского сопровождения в очередной раз позволил обеспечить контроль за расходованием средств до момента достижения цели их выделения.</w:t>
      </w:r>
    </w:p>
    <w:p w:rsidR="00B25E96" w:rsidRDefault="00B25E96" w:rsidP="00B25E9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5E96" w:rsidRDefault="00B25E96" w:rsidP="00B25E9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5E96" w:rsidRDefault="00B25E96" w:rsidP="00B25E9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5E96" w:rsidRDefault="00B25E96" w:rsidP="00B25E96">
      <w:pPr>
        <w:tabs>
          <w:tab w:val="left" w:pos="9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25E96" w:rsidRDefault="00B25E96" w:rsidP="00B25E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казначейского сопровождения УФК по Тюменской области</w:t>
      </w:r>
    </w:p>
    <w:p w:rsidR="00B25E96" w:rsidRDefault="00B25E96" w:rsidP="00E71529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25E96" w:rsidSect="002D4FD0">
      <w:headerReference w:type="default" r:id="rId8"/>
      <w:pgSz w:w="11905" w:h="16838"/>
      <w:pgMar w:top="1134" w:right="567" w:bottom="1134" w:left="1134" w:header="39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A4B" w:rsidRDefault="007C7A4B" w:rsidP="00166403">
      <w:pPr>
        <w:spacing w:after="0" w:line="240" w:lineRule="auto"/>
      </w:pPr>
      <w:r>
        <w:separator/>
      </w:r>
    </w:p>
  </w:endnote>
  <w:endnote w:type="continuationSeparator" w:id="0">
    <w:p w:rsidR="007C7A4B" w:rsidRDefault="007C7A4B" w:rsidP="00166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A4B" w:rsidRDefault="007C7A4B" w:rsidP="00166403">
      <w:pPr>
        <w:spacing w:after="0" w:line="240" w:lineRule="auto"/>
      </w:pPr>
      <w:r>
        <w:separator/>
      </w:r>
    </w:p>
  </w:footnote>
  <w:footnote w:type="continuationSeparator" w:id="0">
    <w:p w:rsidR="007C7A4B" w:rsidRDefault="007C7A4B" w:rsidP="00166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0756420"/>
      <w:docPartObj>
        <w:docPartGallery w:val="Page Numbers (Top of Page)"/>
        <w:docPartUnique/>
      </w:docPartObj>
    </w:sdtPr>
    <w:sdtEndPr/>
    <w:sdtContent>
      <w:p w:rsidR="00166403" w:rsidRDefault="001664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E96">
          <w:rPr>
            <w:noProof/>
          </w:rPr>
          <w:t>2</w:t>
        </w:r>
        <w:r>
          <w:fldChar w:fldCharType="end"/>
        </w:r>
      </w:p>
    </w:sdtContent>
  </w:sdt>
  <w:p w:rsidR="00166403" w:rsidRDefault="001664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F5007"/>
    <w:multiLevelType w:val="hybridMultilevel"/>
    <w:tmpl w:val="B4B036F6"/>
    <w:lvl w:ilvl="0" w:tplc="D1263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DAA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1C0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86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80CB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298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343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CE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AC1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0B"/>
    <w:rsid w:val="00005F58"/>
    <w:rsid w:val="00006E34"/>
    <w:rsid w:val="000220C5"/>
    <w:rsid w:val="00030757"/>
    <w:rsid w:val="000309FF"/>
    <w:rsid w:val="000539BD"/>
    <w:rsid w:val="0006184D"/>
    <w:rsid w:val="00066ABF"/>
    <w:rsid w:val="000809EE"/>
    <w:rsid w:val="00091B9E"/>
    <w:rsid w:val="00093183"/>
    <w:rsid w:val="000A65C2"/>
    <w:rsid w:val="000B03EA"/>
    <w:rsid w:val="000B7405"/>
    <w:rsid w:val="000B764F"/>
    <w:rsid w:val="000C3C39"/>
    <w:rsid w:val="000E56F0"/>
    <w:rsid w:val="000E60CC"/>
    <w:rsid w:val="000F4ECD"/>
    <w:rsid w:val="001005EC"/>
    <w:rsid w:val="00101AA9"/>
    <w:rsid w:val="00110B7E"/>
    <w:rsid w:val="00111F38"/>
    <w:rsid w:val="001163F1"/>
    <w:rsid w:val="00117464"/>
    <w:rsid w:val="00125539"/>
    <w:rsid w:val="001328ED"/>
    <w:rsid w:val="00144592"/>
    <w:rsid w:val="00146135"/>
    <w:rsid w:val="00151C4E"/>
    <w:rsid w:val="00153617"/>
    <w:rsid w:val="00156C1E"/>
    <w:rsid w:val="00166403"/>
    <w:rsid w:val="00190832"/>
    <w:rsid w:val="001927B8"/>
    <w:rsid w:val="00194B9A"/>
    <w:rsid w:val="001975D9"/>
    <w:rsid w:val="001A49A6"/>
    <w:rsid w:val="001B09CD"/>
    <w:rsid w:val="001B19BD"/>
    <w:rsid w:val="001C71C9"/>
    <w:rsid w:val="001E2A3E"/>
    <w:rsid w:val="001E7AB6"/>
    <w:rsid w:val="00201550"/>
    <w:rsid w:val="002054AD"/>
    <w:rsid w:val="00210688"/>
    <w:rsid w:val="0021619C"/>
    <w:rsid w:val="00216769"/>
    <w:rsid w:val="0021788D"/>
    <w:rsid w:val="00231160"/>
    <w:rsid w:val="00232522"/>
    <w:rsid w:val="00240E93"/>
    <w:rsid w:val="00241AB6"/>
    <w:rsid w:val="00242E1E"/>
    <w:rsid w:val="00244A4C"/>
    <w:rsid w:val="00256563"/>
    <w:rsid w:val="00262990"/>
    <w:rsid w:val="00274895"/>
    <w:rsid w:val="00277441"/>
    <w:rsid w:val="002A0373"/>
    <w:rsid w:val="002A1CA9"/>
    <w:rsid w:val="002A448A"/>
    <w:rsid w:val="002B13B8"/>
    <w:rsid w:val="002B5731"/>
    <w:rsid w:val="002C3EE4"/>
    <w:rsid w:val="002D4FD0"/>
    <w:rsid w:val="002E17E2"/>
    <w:rsid w:val="002E20D1"/>
    <w:rsid w:val="002E3EC1"/>
    <w:rsid w:val="0030360C"/>
    <w:rsid w:val="00304408"/>
    <w:rsid w:val="00307EE0"/>
    <w:rsid w:val="00312F3A"/>
    <w:rsid w:val="0031540D"/>
    <w:rsid w:val="0032133B"/>
    <w:rsid w:val="00321D55"/>
    <w:rsid w:val="00330014"/>
    <w:rsid w:val="00330A8A"/>
    <w:rsid w:val="0033702E"/>
    <w:rsid w:val="00340EF6"/>
    <w:rsid w:val="00346456"/>
    <w:rsid w:val="00356127"/>
    <w:rsid w:val="003B655F"/>
    <w:rsid w:val="003C33B9"/>
    <w:rsid w:val="003C3D17"/>
    <w:rsid w:val="003E5A56"/>
    <w:rsid w:val="00400226"/>
    <w:rsid w:val="004015B1"/>
    <w:rsid w:val="00405A99"/>
    <w:rsid w:val="00415927"/>
    <w:rsid w:val="004260DB"/>
    <w:rsid w:val="004303D0"/>
    <w:rsid w:val="00447C89"/>
    <w:rsid w:val="004511B1"/>
    <w:rsid w:val="004547BE"/>
    <w:rsid w:val="00455DBA"/>
    <w:rsid w:val="00466F9F"/>
    <w:rsid w:val="004825F9"/>
    <w:rsid w:val="00483BE1"/>
    <w:rsid w:val="004B40E6"/>
    <w:rsid w:val="004B4CC9"/>
    <w:rsid w:val="004B58FF"/>
    <w:rsid w:val="004B75A7"/>
    <w:rsid w:val="004C1F44"/>
    <w:rsid w:val="004C3AB1"/>
    <w:rsid w:val="004C4D44"/>
    <w:rsid w:val="004D2937"/>
    <w:rsid w:val="004E3719"/>
    <w:rsid w:val="004F4956"/>
    <w:rsid w:val="004F6194"/>
    <w:rsid w:val="00513B50"/>
    <w:rsid w:val="00516AB9"/>
    <w:rsid w:val="00524243"/>
    <w:rsid w:val="00535832"/>
    <w:rsid w:val="0054599E"/>
    <w:rsid w:val="005467DE"/>
    <w:rsid w:val="00550A9B"/>
    <w:rsid w:val="00550B19"/>
    <w:rsid w:val="005515D4"/>
    <w:rsid w:val="00561A6A"/>
    <w:rsid w:val="005831BD"/>
    <w:rsid w:val="0058390C"/>
    <w:rsid w:val="00594FB1"/>
    <w:rsid w:val="00595C62"/>
    <w:rsid w:val="005A5157"/>
    <w:rsid w:val="005B0420"/>
    <w:rsid w:val="005C49CB"/>
    <w:rsid w:val="005D4721"/>
    <w:rsid w:val="005D64CD"/>
    <w:rsid w:val="005E71AB"/>
    <w:rsid w:val="00600676"/>
    <w:rsid w:val="006006DD"/>
    <w:rsid w:val="00603371"/>
    <w:rsid w:val="00613C27"/>
    <w:rsid w:val="00621B90"/>
    <w:rsid w:val="00621E11"/>
    <w:rsid w:val="00627683"/>
    <w:rsid w:val="00633E30"/>
    <w:rsid w:val="006420CC"/>
    <w:rsid w:val="0065702F"/>
    <w:rsid w:val="00683C7E"/>
    <w:rsid w:val="00684BC8"/>
    <w:rsid w:val="0068649E"/>
    <w:rsid w:val="006A5408"/>
    <w:rsid w:val="006B4B66"/>
    <w:rsid w:val="006D0C45"/>
    <w:rsid w:val="006D4591"/>
    <w:rsid w:val="006E592E"/>
    <w:rsid w:val="006F0D4C"/>
    <w:rsid w:val="00705F67"/>
    <w:rsid w:val="007234B8"/>
    <w:rsid w:val="00730C16"/>
    <w:rsid w:val="00733273"/>
    <w:rsid w:val="0074046D"/>
    <w:rsid w:val="0074052F"/>
    <w:rsid w:val="007436B8"/>
    <w:rsid w:val="00746313"/>
    <w:rsid w:val="00750695"/>
    <w:rsid w:val="00754A72"/>
    <w:rsid w:val="0075588A"/>
    <w:rsid w:val="00760048"/>
    <w:rsid w:val="0076188D"/>
    <w:rsid w:val="007637B3"/>
    <w:rsid w:val="00763B81"/>
    <w:rsid w:val="00786288"/>
    <w:rsid w:val="00794821"/>
    <w:rsid w:val="007A2B85"/>
    <w:rsid w:val="007B63BA"/>
    <w:rsid w:val="007C1E41"/>
    <w:rsid w:val="007C35E9"/>
    <w:rsid w:val="007C60E9"/>
    <w:rsid w:val="007C7A4B"/>
    <w:rsid w:val="007D2F68"/>
    <w:rsid w:val="007E70E7"/>
    <w:rsid w:val="007F1B15"/>
    <w:rsid w:val="007F7F05"/>
    <w:rsid w:val="00800501"/>
    <w:rsid w:val="00807121"/>
    <w:rsid w:val="00816283"/>
    <w:rsid w:val="008329B6"/>
    <w:rsid w:val="00833A24"/>
    <w:rsid w:val="008617C7"/>
    <w:rsid w:val="00862A48"/>
    <w:rsid w:val="00870642"/>
    <w:rsid w:val="00875146"/>
    <w:rsid w:val="00876155"/>
    <w:rsid w:val="00880099"/>
    <w:rsid w:val="0088199C"/>
    <w:rsid w:val="00886B1C"/>
    <w:rsid w:val="00894A18"/>
    <w:rsid w:val="008951E4"/>
    <w:rsid w:val="00895570"/>
    <w:rsid w:val="008A412C"/>
    <w:rsid w:val="008A69EA"/>
    <w:rsid w:val="008B360D"/>
    <w:rsid w:val="008D289C"/>
    <w:rsid w:val="008F2F26"/>
    <w:rsid w:val="008F3564"/>
    <w:rsid w:val="00901522"/>
    <w:rsid w:val="00907B7F"/>
    <w:rsid w:val="0091445F"/>
    <w:rsid w:val="009159F0"/>
    <w:rsid w:val="0091746F"/>
    <w:rsid w:val="00917A85"/>
    <w:rsid w:val="0093027A"/>
    <w:rsid w:val="00932931"/>
    <w:rsid w:val="0094318F"/>
    <w:rsid w:val="00963A4C"/>
    <w:rsid w:val="00964B7F"/>
    <w:rsid w:val="009D23AA"/>
    <w:rsid w:val="009D4122"/>
    <w:rsid w:val="009E18C0"/>
    <w:rsid w:val="009E1E62"/>
    <w:rsid w:val="009E3733"/>
    <w:rsid w:val="009E660C"/>
    <w:rsid w:val="009F2237"/>
    <w:rsid w:val="009F5C0F"/>
    <w:rsid w:val="00A02094"/>
    <w:rsid w:val="00A0234D"/>
    <w:rsid w:val="00A03538"/>
    <w:rsid w:val="00A11E42"/>
    <w:rsid w:val="00A34900"/>
    <w:rsid w:val="00A50193"/>
    <w:rsid w:val="00A558E8"/>
    <w:rsid w:val="00A5661F"/>
    <w:rsid w:val="00A629AF"/>
    <w:rsid w:val="00A674C3"/>
    <w:rsid w:val="00A67535"/>
    <w:rsid w:val="00A71BB2"/>
    <w:rsid w:val="00A74E3D"/>
    <w:rsid w:val="00A765DB"/>
    <w:rsid w:val="00A86246"/>
    <w:rsid w:val="00AB114A"/>
    <w:rsid w:val="00AB2310"/>
    <w:rsid w:val="00AB31A0"/>
    <w:rsid w:val="00AC7410"/>
    <w:rsid w:val="00AD5678"/>
    <w:rsid w:val="00AE1ECC"/>
    <w:rsid w:val="00AE3B7E"/>
    <w:rsid w:val="00AE7EE5"/>
    <w:rsid w:val="00AF1BE8"/>
    <w:rsid w:val="00B10FB8"/>
    <w:rsid w:val="00B16D07"/>
    <w:rsid w:val="00B2355F"/>
    <w:rsid w:val="00B25E96"/>
    <w:rsid w:val="00B43928"/>
    <w:rsid w:val="00B6139F"/>
    <w:rsid w:val="00B63F45"/>
    <w:rsid w:val="00B71ADF"/>
    <w:rsid w:val="00B8415E"/>
    <w:rsid w:val="00B87733"/>
    <w:rsid w:val="00B907B4"/>
    <w:rsid w:val="00BA1F0B"/>
    <w:rsid w:val="00BB3E26"/>
    <w:rsid w:val="00BD7895"/>
    <w:rsid w:val="00BD7A26"/>
    <w:rsid w:val="00BE21AA"/>
    <w:rsid w:val="00BE3CF7"/>
    <w:rsid w:val="00BE58DB"/>
    <w:rsid w:val="00C05CB9"/>
    <w:rsid w:val="00C06C40"/>
    <w:rsid w:val="00C109BA"/>
    <w:rsid w:val="00C26014"/>
    <w:rsid w:val="00C27C0B"/>
    <w:rsid w:val="00C420B4"/>
    <w:rsid w:val="00C4573E"/>
    <w:rsid w:val="00C463C4"/>
    <w:rsid w:val="00C46C1E"/>
    <w:rsid w:val="00C6577F"/>
    <w:rsid w:val="00C668B4"/>
    <w:rsid w:val="00C730B8"/>
    <w:rsid w:val="00C90DF5"/>
    <w:rsid w:val="00C96EA8"/>
    <w:rsid w:val="00CA34AB"/>
    <w:rsid w:val="00CB40FC"/>
    <w:rsid w:val="00CB49CB"/>
    <w:rsid w:val="00CC16F3"/>
    <w:rsid w:val="00CC25B4"/>
    <w:rsid w:val="00CC5273"/>
    <w:rsid w:val="00CC7E02"/>
    <w:rsid w:val="00CF4AB7"/>
    <w:rsid w:val="00D06B7A"/>
    <w:rsid w:val="00D11B8D"/>
    <w:rsid w:val="00D2379B"/>
    <w:rsid w:val="00D2539F"/>
    <w:rsid w:val="00D27857"/>
    <w:rsid w:val="00D3345D"/>
    <w:rsid w:val="00D552BF"/>
    <w:rsid w:val="00D623FD"/>
    <w:rsid w:val="00D66661"/>
    <w:rsid w:val="00D71BB2"/>
    <w:rsid w:val="00D724C2"/>
    <w:rsid w:val="00D7381B"/>
    <w:rsid w:val="00D73D0B"/>
    <w:rsid w:val="00D764C1"/>
    <w:rsid w:val="00D84892"/>
    <w:rsid w:val="00D969A7"/>
    <w:rsid w:val="00D97A0D"/>
    <w:rsid w:val="00D97D5B"/>
    <w:rsid w:val="00DA0C0C"/>
    <w:rsid w:val="00DA3BC9"/>
    <w:rsid w:val="00DA41F5"/>
    <w:rsid w:val="00DA57D6"/>
    <w:rsid w:val="00DB0710"/>
    <w:rsid w:val="00DB0DBC"/>
    <w:rsid w:val="00DB5984"/>
    <w:rsid w:val="00DD19C0"/>
    <w:rsid w:val="00DD4657"/>
    <w:rsid w:val="00DE077E"/>
    <w:rsid w:val="00DE4B9F"/>
    <w:rsid w:val="00DF1A9B"/>
    <w:rsid w:val="00DF722B"/>
    <w:rsid w:val="00E0139F"/>
    <w:rsid w:val="00E103C9"/>
    <w:rsid w:val="00E13F17"/>
    <w:rsid w:val="00E16D1E"/>
    <w:rsid w:val="00E21F34"/>
    <w:rsid w:val="00E40566"/>
    <w:rsid w:val="00E43396"/>
    <w:rsid w:val="00E45755"/>
    <w:rsid w:val="00E53C2C"/>
    <w:rsid w:val="00E62F84"/>
    <w:rsid w:val="00E71529"/>
    <w:rsid w:val="00E80401"/>
    <w:rsid w:val="00E824C8"/>
    <w:rsid w:val="00E84B17"/>
    <w:rsid w:val="00E861E7"/>
    <w:rsid w:val="00E91A03"/>
    <w:rsid w:val="00E96417"/>
    <w:rsid w:val="00E96EA9"/>
    <w:rsid w:val="00EB24F8"/>
    <w:rsid w:val="00ED416B"/>
    <w:rsid w:val="00ED5681"/>
    <w:rsid w:val="00EF19AC"/>
    <w:rsid w:val="00F00848"/>
    <w:rsid w:val="00F07061"/>
    <w:rsid w:val="00F16BCF"/>
    <w:rsid w:val="00F262E1"/>
    <w:rsid w:val="00F30D7F"/>
    <w:rsid w:val="00F438C8"/>
    <w:rsid w:val="00F43CBF"/>
    <w:rsid w:val="00F55A86"/>
    <w:rsid w:val="00F60DBA"/>
    <w:rsid w:val="00F7222A"/>
    <w:rsid w:val="00F76BD0"/>
    <w:rsid w:val="00F90625"/>
    <w:rsid w:val="00F91851"/>
    <w:rsid w:val="00FA4749"/>
    <w:rsid w:val="00FC1B4A"/>
    <w:rsid w:val="00FC231C"/>
    <w:rsid w:val="00FD0BFD"/>
    <w:rsid w:val="00FD7ADF"/>
    <w:rsid w:val="00FE2CCD"/>
    <w:rsid w:val="00FE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21B0EC-CF57-4034-9EDA-743734942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5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25539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66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6403"/>
  </w:style>
  <w:style w:type="paragraph" w:styleId="a7">
    <w:name w:val="footer"/>
    <w:basedOn w:val="a"/>
    <w:link w:val="a8"/>
    <w:uiPriority w:val="99"/>
    <w:unhideWhenUsed/>
    <w:rsid w:val="00166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6403"/>
  </w:style>
  <w:style w:type="paragraph" w:customStyle="1" w:styleId="ConsPlusNormal">
    <w:name w:val="ConsPlusNormal"/>
    <w:rsid w:val="003C33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2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825F9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9D23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94B57-3DC4-4717-8490-0C73CC3C5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GladkayaNV</dc:creator>
  <cp:lastModifiedBy>Костыгина Юлия Владимировна</cp:lastModifiedBy>
  <cp:revision>7</cp:revision>
  <cp:lastPrinted>2018-10-26T10:37:00Z</cp:lastPrinted>
  <dcterms:created xsi:type="dcterms:W3CDTF">2020-12-30T11:00:00Z</dcterms:created>
  <dcterms:modified xsi:type="dcterms:W3CDTF">2020-12-31T06:38:00Z</dcterms:modified>
</cp:coreProperties>
</file>